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C9B" w:rsidRPr="004C75D6" w:rsidRDefault="00735C9B" w:rsidP="004C75D6">
      <w:pPr>
        <w:adjustRightInd w:val="0"/>
        <w:snapToGrid w:val="0"/>
        <w:jc w:val="center"/>
        <w:rPr>
          <w:rFonts w:eastAsia="Calibri" w:cs="Arial"/>
          <w:bCs/>
          <w:color w:val="000000"/>
          <w:szCs w:val="20"/>
        </w:rPr>
      </w:pPr>
      <w:r w:rsidRPr="004C75D6">
        <w:rPr>
          <w:rFonts w:eastAsia="Calibri" w:cs="Arial"/>
          <w:b/>
          <w:bCs/>
          <w:color w:val="000000"/>
          <w:szCs w:val="20"/>
        </w:rPr>
        <w:t>Mẫu I.1.8.h</w:t>
      </w:r>
    </w:p>
    <w:p w:rsidR="00735C9B" w:rsidRPr="004C75D6" w:rsidRDefault="00735C9B"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735C9B" w:rsidRPr="004C75D6" w:rsidRDefault="00735C9B" w:rsidP="004C75D6">
      <w:pPr>
        <w:adjustRightInd w:val="0"/>
        <w:snapToGrid w:val="0"/>
        <w:jc w:val="center"/>
        <w:rPr>
          <w:rFonts w:eastAsia="Calibri" w:cs="Arial"/>
          <w:bCs/>
          <w:color w:val="000000"/>
          <w:szCs w:val="20"/>
        </w:rPr>
      </w:pPr>
      <w:r w:rsidRPr="004C75D6">
        <w:rPr>
          <w:rFonts w:eastAsia="Calibri" w:cs="Arial"/>
          <w:bCs/>
          <w:i/>
          <w:iCs/>
          <w:color w:val="000000"/>
          <w:szCs w:val="20"/>
        </w:rPr>
        <w:t>(Trường hợp điều chỉnh dự án đầu tư theo bản án, quyết định của tòa án, trọng tài)</w:t>
      </w:r>
    </w:p>
    <w:p w:rsidR="00735C9B" w:rsidRPr="004C75D6" w:rsidRDefault="00735C9B" w:rsidP="004C75D6">
      <w:pPr>
        <w:adjustRightInd w:val="0"/>
        <w:snapToGrid w:val="0"/>
        <w:jc w:val="center"/>
        <w:rPr>
          <w:rFonts w:eastAsia="Calibri" w:cs="Arial"/>
          <w:bCs/>
          <w:color w:val="000000"/>
          <w:szCs w:val="20"/>
        </w:rPr>
      </w:pPr>
      <w:r w:rsidRPr="004C75D6">
        <w:rPr>
          <w:rFonts w:eastAsia="Calibri" w:cs="Arial"/>
          <w:bCs/>
          <w:i/>
          <w:iCs/>
          <w:color w:val="000000"/>
          <w:szCs w:val="20"/>
        </w:rPr>
        <w:t>Điểm a khoản 2 Điều 63 Nghị định số 96/2026/NĐ-CP</w:t>
      </w:r>
    </w:p>
    <w:p w:rsidR="00735C9B" w:rsidRPr="004C75D6" w:rsidRDefault="00735C9B"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735C9B" w:rsidRPr="004C75D6" w:rsidRDefault="00735C9B"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735C9B" w:rsidRPr="004C75D6" w:rsidRDefault="00735C9B" w:rsidP="004C75D6">
      <w:pPr>
        <w:adjustRightInd w:val="0"/>
        <w:snapToGrid w:val="0"/>
        <w:jc w:val="center"/>
        <w:rPr>
          <w:rFonts w:eastAsia="Calibri" w:cs="Arial"/>
          <w:b/>
          <w:bCs/>
          <w:color w:val="000000"/>
          <w:szCs w:val="20"/>
        </w:rPr>
      </w:pPr>
    </w:p>
    <w:p w:rsidR="00735C9B" w:rsidRPr="004C75D6" w:rsidRDefault="00735C9B"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735C9B" w:rsidRPr="004C75D6" w:rsidRDefault="00735C9B"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rsidR="00735C9B" w:rsidRPr="004C75D6" w:rsidRDefault="00735C9B" w:rsidP="004C75D6">
      <w:pPr>
        <w:adjustRightInd w:val="0"/>
        <w:snapToGrid w:val="0"/>
        <w:jc w:val="center"/>
        <w:rPr>
          <w:rFonts w:eastAsia="Calibri" w:cs="Arial"/>
          <w:bCs/>
          <w:color w:val="000000"/>
          <w:szCs w:val="20"/>
        </w:rPr>
      </w:pPr>
    </w:p>
    <w:p w:rsidR="00735C9B" w:rsidRPr="004C75D6" w:rsidRDefault="00735C9B"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Nhà đầu tư đề nghị điều chỉnh dự án đầu tư được quy định tại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 </w:t>
      </w:r>
      <w:r w:rsidRPr="004C75D6">
        <w:rPr>
          <w:rFonts w:eastAsia="Calibri" w:cs="Arial"/>
          <w:bCs/>
          <w:i/>
          <w:iCs/>
          <w:color w:val="000000"/>
          <w:szCs w:val="20"/>
        </w:rPr>
        <w:t>(số, ngày cấp, cơ quan cấp) (nếu có)</w:t>
      </w:r>
      <w:r w:rsidRPr="004C75D6">
        <w:rPr>
          <w:rFonts w:eastAsia="Calibri" w:cs="Arial"/>
          <w:bCs/>
          <w:color w:val="000000"/>
          <w:szCs w:val="20"/>
        </w:rPr>
        <w:t>, nay đề nghị điều chỉnh theo bản án, quyết định có hiệu lực của tòa án, trọng tài ………… </w:t>
      </w:r>
      <w:r w:rsidRPr="004C75D6">
        <w:rPr>
          <w:rFonts w:eastAsia="Calibri" w:cs="Arial"/>
          <w:bCs/>
          <w:i/>
          <w:iCs/>
          <w:color w:val="000000"/>
          <w:szCs w:val="20"/>
        </w:rPr>
        <w:t>(số, ngày cấp, cơ quan cấp) </w:t>
      </w:r>
      <w:r w:rsidRPr="004C75D6">
        <w:rPr>
          <w:rFonts w:eastAsia="Calibri" w:cs="Arial"/>
          <w:bCs/>
          <w:color w:val="000000"/>
          <w:szCs w:val="20"/>
        </w:rPr>
        <w:t>với các nội dung như sau:</w:t>
      </w:r>
    </w:p>
    <w:p w:rsidR="00735C9B" w:rsidRPr="004C75D6" w:rsidRDefault="00735C9B" w:rsidP="004C75D6">
      <w:pPr>
        <w:adjustRightInd w:val="0"/>
        <w:snapToGrid w:val="0"/>
        <w:ind w:firstLine="720"/>
        <w:jc w:val="both"/>
        <w:rPr>
          <w:rFonts w:eastAsia="Calibri" w:cs="Arial"/>
          <w:bCs/>
          <w:color w:val="000000"/>
          <w:szCs w:val="20"/>
        </w:rPr>
      </w:pP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735C9B" w:rsidRPr="004C75D6" w:rsidTr="007F3BBF">
        <w:trPr>
          <w:trHeight w:val="20"/>
        </w:trPr>
        <w:tc>
          <w:tcPr>
            <w:tcW w:w="409" w:type="pct"/>
            <w:vMerge w:val="restart"/>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735C9B" w:rsidRPr="004C75D6" w:rsidTr="007F3BBF">
        <w:trPr>
          <w:trHeight w:val="20"/>
        </w:trPr>
        <w:tc>
          <w:tcPr>
            <w:tcW w:w="409" w:type="pct"/>
            <w:vMerge/>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p>
        </w:tc>
        <w:tc>
          <w:tcPr>
            <w:tcW w:w="459" w:type="pct"/>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735C9B" w:rsidRPr="004C75D6" w:rsidRDefault="00735C9B" w:rsidP="004C75D6">
            <w:pPr>
              <w:adjustRightInd w:val="0"/>
              <w:snapToGrid w:val="0"/>
              <w:spacing w:before="80" w:after="80"/>
              <w:jc w:val="center"/>
              <w:rPr>
                <w:rFonts w:eastAsia="Calibri" w:cs="Arial"/>
                <w:bCs/>
                <w:color w:val="000000"/>
                <w:szCs w:val="20"/>
              </w:rPr>
            </w:pPr>
          </w:p>
        </w:tc>
      </w:tr>
      <w:tr w:rsidR="00735C9B" w:rsidRPr="004C75D6" w:rsidTr="007F3BBF">
        <w:trPr>
          <w:trHeight w:val="20"/>
        </w:trPr>
        <w:tc>
          <w:tcPr>
            <w:tcW w:w="409"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1174"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816"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459"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1429"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713"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r>
      <w:tr w:rsidR="00735C9B" w:rsidRPr="004C75D6" w:rsidTr="007F3BBF">
        <w:trPr>
          <w:trHeight w:val="20"/>
        </w:trPr>
        <w:tc>
          <w:tcPr>
            <w:tcW w:w="409"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1174"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816"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459"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1429"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c>
          <w:tcPr>
            <w:tcW w:w="713" w:type="pct"/>
            <w:vAlign w:val="center"/>
          </w:tcPr>
          <w:p w:rsidR="00735C9B" w:rsidRPr="004C75D6" w:rsidRDefault="00735C9B" w:rsidP="004C75D6">
            <w:pPr>
              <w:adjustRightInd w:val="0"/>
              <w:snapToGrid w:val="0"/>
              <w:spacing w:before="80" w:after="80"/>
              <w:jc w:val="center"/>
              <w:rPr>
                <w:rFonts w:eastAsia="Calibri" w:cs="Arial"/>
                <w:bCs/>
                <w:color w:val="000000"/>
                <w:szCs w:val="20"/>
              </w:rPr>
            </w:pPr>
          </w:p>
        </w:tc>
      </w:tr>
    </w:tbl>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ĐIỀU CHỈNH</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Nội dung theo bản án, quyết định có hiệu lực của tòa án, trọng tài:</w:t>
      </w:r>
      <w:r w:rsidRPr="004C75D6">
        <w:rPr>
          <w:rFonts w:eastAsia="Calibri" w:cs="Arial"/>
          <w:bCs/>
          <w:color w:val="000000"/>
          <w:szCs w:val="20"/>
        </w:rPr>
        <w:t> ………….. </w:t>
      </w:r>
      <w:r w:rsidRPr="004C75D6">
        <w:rPr>
          <w:rFonts w:eastAsia="Calibri" w:cs="Arial"/>
          <w:bCs/>
          <w:i/>
          <w:iCs/>
          <w:color w:val="000000"/>
          <w:szCs w:val="20"/>
        </w:rPr>
        <w:t>(số, ngày cấp, cơ quan cấp)</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Nội dung điều chỉnh các Quyết định chấp thuận (điều chỉnh) chủ trương đầu tư </w:t>
      </w:r>
      <w:r w:rsidRPr="004C75D6">
        <w:rPr>
          <w:rFonts w:eastAsia="Calibri" w:cs="Arial"/>
          <w:b/>
          <w:bCs/>
          <w:i/>
          <w:iCs/>
          <w:color w:val="000000"/>
          <w:szCs w:val="20"/>
        </w:rPr>
        <w:t>(nếu có)</w:t>
      </w:r>
      <w:r w:rsidRPr="004C75D6">
        <w:rPr>
          <w:rFonts w:eastAsia="Calibri" w:cs="Arial"/>
          <w:b/>
          <w:bCs/>
          <w:color w:val="000000"/>
          <w:szCs w:val="20"/>
        </w:rPr>
        <w:t>, Quyết định chấp thuận (điều chỉnh) nhà đầu tư </w:t>
      </w:r>
      <w:r w:rsidRPr="004C75D6">
        <w:rPr>
          <w:rFonts w:eastAsia="Calibri" w:cs="Arial"/>
          <w:b/>
          <w:bCs/>
          <w:i/>
          <w:iCs/>
          <w:color w:val="000000"/>
          <w:szCs w:val="20"/>
        </w:rPr>
        <w:t>(nếu có)</w:t>
      </w:r>
      <w:r w:rsidRPr="004C75D6">
        <w:rPr>
          <w:rFonts w:eastAsia="Calibri" w:cs="Arial"/>
          <w:b/>
          <w:bCs/>
          <w:color w:val="000000"/>
          <w:szCs w:val="20"/>
        </w:rPr>
        <w:t>, Quyết định chấp thuận (điều chỉnh) chủ trương đầu tư đồng thời với chấp thuận nhà đầu tư </w:t>
      </w:r>
      <w:r w:rsidRPr="004C75D6">
        <w:rPr>
          <w:rFonts w:eastAsia="Calibri" w:cs="Arial"/>
          <w:b/>
          <w:bCs/>
          <w:i/>
          <w:iCs/>
          <w:color w:val="000000"/>
          <w:szCs w:val="20"/>
        </w:rPr>
        <w:t>(nếu có)</w:t>
      </w:r>
      <w:r w:rsidRPr="004C75D6">
        <w:rPr>
          <w:rFonts w:eastAsia="Calibri" w:cs="Arial"/>
          <w:b/>
          <w:bCs/>
          <w:color w:val="000000"/>
          <w:szCs w:val="20"/>
        </w:rPr>
        <w:t> </w:t>
      </w:r>
      <w:r w:rsidRPr="004C75D6">
        <w:rPr>
          <w:rFonts w:eastAsia="Calibri" w:cs="Arial"/>
          <w:bCs/>
          <w:i/>
          <w:iCs/>
          <w:color w:val="000000"/>
          <w:szCs w:val="20"/>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Nội dung điều chỉnh thứ nhất</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Nội dung đã quy định tại các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(hoặc tại các văn bản có giá trị tương đương):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đề nghị sửa thành: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Giải trình lý do, cơ sở đề nghị điều chỉnh: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Nội dung điều chỉnh tiếp theo</w:t>
      </w:r>
      <w:r w:rsidRPr="004C75D6">
        <w:rPr>
          <w:rFonts w:eastAsia="Calibri" w:cs="Arial"/>
          <w:bCs/>
          <w:i/>
          <w:iCs/>
          <w:color w:val="000000"/>
          <w:szCs w:val="20"/>
        </w:rPr>
        <w:t> (ghi tương tự như nội dung điều chỉnh trước)</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Nội dung điều chỉnh Giấy chứng nhận đăng ký đầu tư/Giấy chứng nhận đầu tư/Giấy phép đầu tư/Giấy phép kinh doanh</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Nội dung điều chỉnh thứ nhất</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Nội dung đã quy định tại Giấy chứng nhận đăng ký đầu tư/Giấy chứng nhận đầu tư/Giấy phép đầu tư/ Giấy phép kinh doanh: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đăng ký sửa thành: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Lý do điều chỉnh: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Nội dung điều chỉnh tiếp theo </w:t>
      </w:r>
      <w:r w:rsidRPr="004C75D6">
        <w:rPr>
          <w:rFonts w:eastAsia="Calibri" w:cs="Arial"/>
          <w:bCs/>
          <w:i/>
          <w:iCs/>
          <w:color w:val="000000"/>
          <w:szCs w:val="20"/>
        </w:rPr>
        <w:t>(ghi tương tự như nội dung điều chỉnh trước)</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4. Các văn bản liên quan đến nội dung điều chỉnh </w:t>
      </w:r>
      <w:r w:rsidRPr="004C75D6">
        <w:rPr>
          <w:rFonts w:eastAsia="Calibri" w:cs="Arial"/>
          <w:b/>
          <w:bCs/>
          <w:i/>
          <w:iCs/>
          <w:color w:val="000000"/>
          <w:szCs w:val="20"/>
        </w:rPr>
        <w:t>(nếu có)</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NHÀ ĐẦU TƯ CAM KẾT</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HỒ SƠ KÈM THEO</w:t>
      </w:r>
    </w:p>
    <w:p w:rsidR="00735C9B" w:rsidRPr="004C75D6" w:rsidRDefault="00735C9B"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735C9B" w:rsidRPr="004C75D6" w:rsidRDefault="00735C9B"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6"/>
        <w:gridCol w:w="5340"/>
      </w:tblGrid>
      <w:tr w:rsidR="00735C9B" w:rsidRPr="004C75D6" w:rsidTr="007F3BBF">
        <w:trPr>
          <w:tblCellSpacing w:w="0" w:type="dxa"/>
        </w:trPr>
        <w:tc>
          <w:tcPr>
            <w:tcW w:w="2042" w:type="pct"/>
            <w:shd w:val="clear" w:color="auto" w:fill="FFFFFF"/>
            <w:hideMark/>
          </w:tcPr>
          <w:p w:rsidR="00735C9B" w:rsidRPr="004C75D6" w:rsidRDefault="00735C9B"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2958" w:type="pct"/>
            <w:shd w:val="clear" w:color="auto" w:fill="FFFFFF"/>
            <w:hideMark/>
          </w:tcPr>
          <w:p w:rsidR="00735C9B" w:rsidRPr="004C75D6" w:rsidRDefault="00735C9B"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w:t>
            </w:r>
            <w:r w:rsidRPr="004C75D6">
              <w:rPr>
                <w:rFonts w:eastAsia="Calibri" w:cs="Arial"/>
                <w:bCs/>
                <w:i/>
                <w:iCs/>
                <w:color w:val="000000"/>
                <w:szCs w:val="20"/>
              </w:rPr>
              <w:br/>
              <w:t>ghi rõ họ tên, chức danh và đóng dấu (nếu có))</w:t>
            </w:r>
          </w:p>
        </w:tc>
      </w:tr>
    </w:tbl>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735C9B" w:rsidRPr="004C75D6" w:rsidRDefault="00735C9B"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9B"/>
    <w:rsid w:val="000737B1"/>
    <w:rsid w:val="00371B12"/>
    <w:rsid w:val="003E6ED8"/>
    <w:rsid w:val="00422C7B"/>
    <w:rsid w:val="00456E27"/>
    <w:rsid w:val="005E3494"/>
    <w:rsid w:val="006C5A10"/>
    <w:rsid w:val="00735C9B"/>
    <w:rsid w:val="008B3F3C"/>
    <w:rsid w:val="009C53AF"/>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2A03B-E1AD-4B72-9CDB-2CF98C56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C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C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5C9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5C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5C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5C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5C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C9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C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5C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5C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C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C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C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C9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35C9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35C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C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5C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5C9B"/>
    <w:rPr>
      <w:i/>
      <w:iCs/>
      <w:color w:val="404040" w:themeColor="text1" w:themeTint="BF"/>
    </w:rPr>
  </w:style>
  <w:style w:type="paragraph" w:styleId="ListParagraph">
    <w:name w:val="List Paragraph"/>
    <w:basedOn w:val="Normal"/>
    <w:uiPriority w:val="34"/>
    <w:qFormat/>
    <w:rsid w:val="00735C9B"/>
    <w:pPr>
      <w:ind w:left="720"/>
      <w:contextualSpacing/>
    </w:pPr>
  </w:style>
  <w:style w:type="character" w:styleId="IntenseEmphasis">
    <w:name w:val="Intense Emphasis"/>
    <w:basedOn w:val="DefaultParagraphFont"/>
    <w:uiPriority w:val="21"/>
    <w:qFormat/>
    <w:rsid w:val="00735C9B"/>
    <w:rPr>
      <w:i/>
      <w:iCs/>
      <w:color w:val="2F5496" w:themeColor="accent1" w:themeShade="BF"/>
    </w:rPr>
  </w:style>
  <w:style w:type="paragraph" w:styleId="IntenseQuote">
    <w:name w:val="Intense Quote"/>
    <w:basedOn w:val="Normal"/>
    <w:next w:val="Normal"/>
    <w:link w:val="IntenseQuoteChar"/>
    <w:uiPriority w:val="30"/>
    <w:qFormat/>
    <w:rsid w:val="0073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C9B"/>
    <w:rPr>
      <w:i/>
      <w:iCs/>
      <w:color w:val="2F5496" w:themeColor="accent1" w:themeShade="BF"/>
    </w:rPr>
  </w:style>
  <w:style w:type="character" w:styleId="IntenseReference">
    <w:name w:val="Intense Reference"/>
    <w:basedOn w:val="DefaultParagraphFont"/>
    <w:uiPriority w:val="32"/>
    <w:qFormat/>
    <w:rsid w:val="00735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