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2C2E" w:rsidRPr="004C75D6" w:rsidRDefault="00CF2C2E" w:rsidP="004C75D6">
      <w:pPr>
        <w:adjustRightInd w:val="0"/>
        <w:snapToGrid w:val="0"/>
        <w:jc w:val="center"/>
        <w:rPr>
          <w:rFonts w:eastAsia="Calibri" w:cs="Arial"/>
          <w:bCs/>
          <w:color w:val="000000"/>
          <w:szCs w:val="20"/>
        </w:rPr>
      </w:pPr>
      <w:r w:rsidRPr="004C75D6">
        <w:rPr>
          <w:rFonts w:eastAsia="Calibri" w:cs="Arial"/>
          <w:b/>
          <w:bCs/>
          <w:color w:val="000000"/>
          <w:szCs w:val="20"/>
        </w:rPr>
        <w:t>Mẫu I.1.4</w:t>
      </w:r>
    </w:p>
    <w:p w:rsidR="00CF2C2E" w:rsidRPr="004C75D6" w:rsidRDefault="00CF2C2E" w:rsidP="004C75D6">
      <w:pPr>
        <w:adjustRightInd w:val="0"/>
        <w:snapToGrid w:val="0"/>
        <w:jc w:val="center"/>
        <w:rPr>
          <w:rFonts w:eastAsia="Calibri" w:cs="Arial"/>
          <w:bCs/>
          <w:color w:val="000000"/>
          <w:szCs w:val="20"/>
        </w:rPr>
      </w:pPr>
      <w:r w:rsidRPr="004C75D6">
        <w:rPr>
          <w:rFonts w:eastAsia="Calibri" w:cs="Arial"/>
          <w:b/>
          <w:bCs/>
          <w:color w:val="000000"/>
          <w:szCs w:val="20"/>
        </w:rPr>
        <w:t>Văn bản đề nghị chấp thuận nhà đầu tư</w:t>
      </w:r>
    </w:p>
    <w:p w:rsidR="00CF2C2E" w:rsidRPr="004C75D6" w:rsidRDefault="00CF2C2E" w:rsidP="004C75D6">
      <w:pPr>
        <w:adjustRightInd w:val="0"/>
        <w:snapToGrid w:val="0"/>
        <w:jc w:val="center"/>
        <w:rPr>
          <w:rFonts w:eastAsia="Calibri" w:cs="Arial"/>
          <w:bCs/>
          <w:color w:val="000000"/>
          <w:szCs w:val="20"/>
        </w:rPr>
      </w:pPr>
      <w:r w:rsidRPr="004C75D6">
        <w:rPr>
          <w:rFonts w:eastAsia="Calibri" w:cs="Arial"/>
          <w:bCs/>
          <w:i/>
          <w:iCs/>
          <w:color w:val="000000"/>
          <w:szCs w:val="20"/>
        </w:rPr>
        <w:t>Điểm a khoản 1 Điều 31 Nghị định số 96/2026/NĐ-CP</w:t>
      </w:r>
    </w:p>
    <w:p w:rsidR="00CF2C2E" w:rsidRPr="004C75D6" w:rsidRDefault="00CF2C2E" w:rsidP="004C75D6">
      <w:pPr>
        <w:adjustRightInd w:val="0"/>
        <w:snapToGrid w:val="0"/>
        <w:spacing w:after="120"/>
        <w:jc w:val="both"/>
        <w:rPr>
          <w:rFonts w:eastAsia="Calibri" w:cs="Arial"/>
          <w:bCs/>
          <w:color w:val="000000"/>
          <w:szCs w:val="20"/>
        </w:rPr>
      </w:pPr>
      <w:r w:rsidRPr="004C75D6">
        <w:rPr>
          <w:rFonts w:eastAsia="Calibri" w:cs="Arial"/>
          <w:bCs/>
          <w:color w:val="000000"/>
          <w:szCs w:val="20"/>
        </w:rPr>
        <w:t>_________________________________________________________________________________</w:t>
      </w:r>
    </w:p>
    <w:p w:rsidR="00CF2C2E" w:rsidRPr="004C75D6" w:rsidRDefault="00CF2C2E" w:rsidP="004C75D6">
      <w:pPr>
        <w:adjustRightInd w:val="0"/>
        <w:snapToGrid w:val="0"/>
        <w:jc w:val="center"/>
        <w:rPr>
          <w:rFonts w:eastAsia="Calibri" w:cs="Arial"/>
          <w:bCs/>
          <w:color w:val="000000"/>
          <w:szCs w:val="20"/>
        </w:rPr>
      </w:pPr>
      <w:r w:rsidRPr="004C75D6">
        <w:rPr>
          <w:rFonts w:eastAsia="Calibri" w:cs="Arial"/>
          <w:b/>
          <w:bCs/>
          <w:color w:val="000000"/>
          <w:szCs w:val="20"/>
        </w:rPr>
        <w:t>CỘNG HOÀ XÃ HỘI CHỦ NGHĨA VIỆT NAM</w:t>
      </w:r>
      <w:r w:rsidRPr="004C75D6">
        <w:rPr>
          <w:rFonts w:eastAsia="Calibri" w:cs="Arial"/>
          <w:bCs/>
          <w:color w:val="000000"/>
          <w:szCs w:val="20"/>
        </w:rPr>
        <w:br/>
      </w:r>
      <w:r w:rsidRPr="004C75D6">
        <w:rPr>
          <w:rFonts w:eastAsia="Calibri" w:cs="Arial"/>
          <w:b/>
          <w:bCs/>
          <w:color w:val="000000"/>
          <w:szCs w:val="20"/>
        </w:rPr>
        <w:t>Độc lập - Tự do - Hạnh phúc</w:t>
      </w:r>
      <w:r w:rsidRPr="004C75D6">
        <w:rPr>
          <w:rFonts w:eastAsia="Calibri" w:cs="Arial"/>
          <w:b/>
          <w:bCs/>
          <w:color w:val="000000"/>
          <w:szCs w:val="20"/>
        </w:rPr>
        <w:br/>
      </w:r>
      <w:r w:rsidRPr="004C75D6">
        <w:rPr>
          <w:rFonts w:eastAsia="Calibri" w:cs="Arial"/>
          <w:color w:val="000000"/>
          <w:szCs w:val="20"/>
          <w:vertAlign w:val="superscript"/>
        </w:rPr>
        <w:t>_______________________</w:t>
      </w:r>
    </w:p>
    <w:p w:rsidR="00CF2C2E" w:rsidRPr="004C75D6" w:rsidRDefault="00CF2C2E" w:rsidP="004C75D6">
      <w:pPr>
        <w:adjustRightInd w:val="0"/>
        <w:snapToGrid w:val="0"/>
        <w:jc w:val="center"/>
        <w:rPr>
          <w:rFonts w:eastAsia="Calibri" w:cs="Arial"/>
          <w:b/>
          <w:bCs/>
          <w:color w:val="000000"/>
          <w:szCs w:val="20"/>
        </w:rPr>
      </w:pPr>
    </w:p>
    <w:p w:rsidR="00CF2C2E" w:rsidRPr="004C75D6" w:rsidRDefault="00CF2C2E" w:rsidP="004C75D6">
      <w:pPr>
        <w:adjustRightInd w:val="0"/>
        <w:snapToGrid w:val="0"/>
        <w:jc w:val="center"/>
        <w:rPr>
          <w:rFonts w:eastAsia="Calibri" w:cs="Arial"/>
          <w:bCs/>
          <w:color w:val="000000"/>
          <w:szCs w:val="20"/>
        </w:rPr>
      </w:pPr>
      <w:r w:rsidRPr="004C75D6">
        <w:rPr>
          <w:rFonts w:eastAsia="Calibri" w:cs="Arial"/>
          <w:b/>
          <w:bCs/>
          <w:color w:val="000000"/>
          <w:szCs w:val="20"/>
        </w:rPr>
        <w:t>VĂN BẢN ĐỀ NGHỊ CHẤP THUẬN NHÀ ĐẦU TƯ</w:t>
      </w:r>
    </w:p>
    <w:p w:rsidR="00CF2C2E" w:rsidRPr="004C75D6" w:rsidRDefault="00CF2C2E" w:rsidP="004C75D6">
      <w:pPr>
        <w:adjustRightInd w:val="0"/>
        <w:snapToGrid w:val="0"/>
        <w:jc w:val="center"/>
        <w:rPr>
          <w:rFonts w:eastAsia="Calibri" w:cs="Arial"/>
          <w:bCs/>
          <w:color w:val="000000"/>
          <w:szCs w:val="20"/>
        </w:rPr>
      </w:pPr>
    </w:p>
    <w:p w:rsidR="00CF2C2E" w:rsidRPr="004C75D6" w:rsidRDefault="00CF2C2E" w:rsidP="004C75D6">
      <w:pPr>
        <w:adjustRightInd w:val="0"/>
        <w:snapToGrid w:val="0"/>
        <w:jc w:val="center"/>
        <w:rPr>
          <w:rFonts w:eastAsia="Calibri" w:cs="Arial"/>
          <w:bCs/>
          <w:color w:val="000000"/>
          <w:szCs w:val="20"/>
        </w:rPr>
      </w:pPr>
      <w:r w:rsidRPr="004C75D6">
        <w:rPr>
          <w:rFonts w:eastAsia="Calibri" w:cs="Arial"/>
          <w:bCs/>
          <w:color w:val="000000"/>
          <w:szCs w:val="20"/>
        </w:rPr>
        <w:t>Kính gửi: ………………. </w:t>
      </w:r>
      <w:r w:rsidRPr="004C75D6">
        <w:rPr>
          <w:rFonts w:eastAsia="Calibri" w:cs="Arial"/>
          <w:bCs/>
          <w:i/>
          <w:iCs/>
          <w:color w:val="000000"/>
          <w:szCs w:val="20"/>
        </w:rPr>
        <w:t>(Cơ quan nhà nước có thẩm quyền)</w:t>
      </w:r>
    </w:p>
    <w:p w:rsidR="00CF2C2E" w:rsidRPr="004C75D6" w:rsidRDefault="00CF2C2E" w:rsidP="004C75D6">
      <w:pPr>
        <w:adjustRightInd w:val="0"/>
        <w:snapToGrid w:val="0"/>
        <w:jc w:val="center"/>
        <w:rPr>
          <w:rFonts w:eastAsia="Calibri" w:cs="Arial"/>
          <w:bCs/>
          <w:color w:val="000000"/>
          <w:szCs w:val="20"/>
        </w:rPr>
      </w:pPr>
    </w:p>
    <w:p w:rsidR="00CF2C2E" w:rsidRPr="004C75D6" w:rsidRDefault="00CF2C2E"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Nhà đầu tư đề nghị chấp thuận nhà đầu tư để thực hiện dự án đầu tư tại Quyết định chấp thuận chủ trương đầu tư số ……… ngày ……… của ……………</w:t>
      </w:r>
      <w:r w:rsidRPr="004C75D6">
        <w:rPr>
          <w:rFonts w:eastAsia="Calibri" w:cs="Arial"/>
          <w:bCs/>
          <w:i/>
          <w:iCs/>
          <w:color w:val="000000"/>
          <w:szCs w:val="20"/>
        </w:rPr>
        <w:t> (tên cơ quan cấp) </w:t>
      </w:r>
      <w:r w:rsidRPr="004C75D6">
        <w:rPr>
          <w:rFonts w:eastAsia="Calibri" w:cs="Arial"/>
          <w:bCs/>
          <w:color w:val="000000"/>
          <w:szCs w:val="20"/>
        </w:rPr>
        <w:t>với các nội dung như sau:</w:t>
      </w:r>
    </w:p>
    <w:p w:rsidR="00CF2C2E" w:rsidRPr="004C75D6" w:rsidRDefault="00CF2C2E"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I. THÔNG TIN VỀ NHÀ ĐẦU TƯ</w:t>
      </w:r>
    </w:p>
    <w:p w:rsidR="00CF2C2E" w:rsidRPr="004C75D6" w:rsidRDefault="00CF2C2E"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1. Đối với nhà đầu tư là cá nhân:</w:t>
      </w:r>
    </w:p>
    <w:p w:rsidR="00CF2C2E" w:rsidRPr="004C75D6" w:rsidRDefault="00CF2C2E"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Họ tên: ……………………………………………………………………… Giới tính: ................</w:t>
      </w:r>
    </w:p>
    <w:p w:rsidR="00CF2C2E" w:rsidRPr="004C75D6" w:rsidRDefault="00CF2C2E"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Ngày sinh: …………………………………. Quốc tịch: ...........................................................</w:t>
      </w:r>
    </w:p>
    <w:p w:rsidR="00CF2C2E" w:rsidRPr="004C75D6" w:rsidRDefault="00CF2C2E"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Mã số định danh cá nhân</w:t>
      </w:r>
      <w:r w:rsidRPr="004C75D6">
        <w:rPr>
          <w:rFonts w:eastAsia="Calibri" w:cs="Arial"/>
          <w:bCs/>
          <w:color w:val="000000"/>
          <w:szCs w:val="20"/>
          <w:vertAlign w:val="superscript"/>
        </w:rPr>
        <w:t>1</w:t>
      </w:r>
      <w:r w:rsidRPr="004C75D6">
        <w:rPr>
          <w:rFonts w:eastAsia="Calibri" w:cs="Arial"/>
          <w:bCs/>
          <w:color w:val="000000"/>
          <w:szCs w:val="20"/>
        </w:rPr>
        <w:t>:</w:t>
      </w:r>
    </w:p>
    <w:p w:rsidR="00CF2C2E" w:rsidRPr="004C75D6" w:rsidRDefault="00CF2C2E"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Địa chỉ liên hệ: .......................................................................................................................</w:t>
      </w:r>
    </w:p>
    <w:p w:rsidR="00CF2C2E" w:rsidRPr="004C75D6" w:rsidRDefault="00CF2C2E"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Điện thoại: ………………………………………….. Email: ………………………………………</w:t>
      </w:r>
    </w:p>
    <w:p w:rsidR="00CF2C2E" w:rsidRPr="004C75D6" w:rsidRDefault="00CF2C2E"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2. Đối với nhà đầu tư là doanh nghiệp/tổ chức:</w:t>
      </w:r>
    </w:p>
    <w:p w:rsidR="00CF2C2E" w:rsidRPr="004C75D6" w:rsidRDefault="00CF2C2E"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Tên doanh nghiệp/tổ chức: ....................................................................................................</w:t>
      </w:r>
    </w:p>
    <w:p w:rsidR="00CF2C2E" w:rsidRPr="004C75D6" w:rsidRDefault="00CF2C2E"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Loại hình tổ chức kinh tế: .......................................................................................................</w:t>
      </w:r>
    </w:p>
    <w:p w:rsidR="00CF2C2E" w:rsidRPr="004C75D6" w:rsidRDefault="00CF2C2E"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Địa chỉ trụ sở: ..........................................................................................................................</w:t>
      </w:r>
    </w:p>
    <w:p w:rsidR="00CF2C2E" w:rsidRPr="004C75D6" w:rsidRDefault="00CF2C2E"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Mã số thuế: .............................................................................................................................</w:t>
      </w:r>
    </w:p>
    <w:p w:rsidR="00CF2C2E" w:rsidRPr="004C75D6" w:rsidRDefault="00CF2C2E"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Điện thoại: …………………. Email: …………………….. Website </w:t>
      </w:r>
      <w:r w:rsidRPr="004C75D6">
        <w:rPr>
          <w:rFonts w:eastAsia="Calibri" w:cs="Arial"/>
          <w:bCs/>
          <w:i/>
          <w:iCs/>
          <w:color w:val="000000"/>
          <w:szCs w:val="20"/>
        </w:rPr>
        <w:t>(nếu có)</w:t>
      </w:r>
      <w:r w:rsidRPr="004C75D6">
        <w:rPr>
          <w:rFonts w:eastAsia="Calibri" w:cs="Arial"/>
          <w:bCs/>
          <w:color w:val="000000"/>
          <w:szCs w:val="20"/>
        </w:rPr>
        <w:t>: ………………….</w:t>
      </w:r>
    </w:p>
    <w:p w:rsidR="00CF2C2E" w:rsidRPr="004C75D6" w:rsidRDefault="00CF2C2E"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Vốn điều lệ: ………….</w:t>
      </w:r>
      <w:r w:rsidRPr="004C75D6">
        <w:rPr>
          <w:rFonts w:eastAsia="Calibri" w:cs="Arial"/>
          <w:bCs/>
          <w:i/>
          <w:iCs/>
          <w:color w:val="000000"/>
          <w:szCs w:val="20"/>
        </w:rPr>
        <w:t> (bằng chữ) </w:t>
      </w:r>
      <w:r w:rsidRPr="004C75D6">
        <w:rPr>
          <w:rFonts w:eastAsia="Calibri" w:cs="Arial"/>
          <w:bCs/>
          <w:color w:val="000000"/>
          <w:szCs w:val="20"/>
        </w:rPr>
        <w:t>đồng và tương đương ………. </w:t>
      </w:r>
      <w:r w:rsidRPr="004C75D6">
        <w:rPr>
          <w:rFonts w:eastAsia="Calibri" w:cs="Arial"/>
          <w:bCs/>
          <w:i/>
          <w:iCs/>
          <w:color w:val="000000"/>
          <w:szCs w:val="20"/>
        </w:rPr>
        <w:t>(bằng chữ)</w:t>
      </w:r>
      <w:r w:rsidRPr="004C75D6">
        <w:rPr>
          <w:rFonts w:eastAsia="Calibri" w:cs="Arial"/>
          <w:bCs/>
          <w:color w:val="000000"/>
          <w:szCs w:val="20"/>
        </w:rPr>
        <w:t> đô la Mỹ </w:t>
      </w:r>
      <w:r w:rsidRPr="004C75D6">
        <w:rPr>
          <w:rFonts w:eastAsia="Calibri" w:cs="Arial"/>
          <w:bCs/>
          <w:i/>
          <w:iCs/>
          <w:color w:val="000000"/>
          <w:szCs w:val="20"/>
        </w:rPr>
        <w:t>(tỷ giá …… ngày …… của ……).</w:t>
      </w:r>
    </w:p>
    <w:p w:rsidR="00CF2C2E" w:rsidRPr="004C75D6" w:rsidRDefault="00CF2C2E"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Tỷ lệ góp vốn điều lệ của từng nhà đầu tư: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117"/>
        <w:gridCol w:w="1471"/>
        <w:gridCol w:w="828"/>
        <w:gridCol w:w="2577"/>
        <w:gridCol w:w="1286"/>
      </w:tblGrid>
      <w:tr w:rsidR="00CF2C2E" w:rsidRPr="004C75D6" w:rsidTr="007F3BBF">
        <w:trPr>
          <w:trHeight w:val="20"/>
        </w:trPr>
        <w:tc>
          <w:tcPr>
            <w:tcW w:w="409" w:type="pct"/>
            <w:vMerge w:val="restart"/>
            <w:vAlign w:val="center"/>
            <w:hideMark/>
          </w:tcPr>
          <w:p w:rsidR="00CF2C2E" w:rsidRPr="004C75D6" w:rsidRDefault="00CF2C2E"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STT</w:t>
            </w:r>
          </w:p>
        </w:tc>
        <w:tc>
          <w:tcPr>
            <w:tcW w:w="1174" w:type="pct"/>
            <w:vMerge w:val="restart"/>
            <w:vAlign w:val="center"/>
            <w:hideMark/>
          </w:tcPr>
          <w:p w:rsidR="00CF2C2E" w:rsidRPr="004C75D6" w:rsidRDefault="00CF2C2E"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Tên nhà đầu tư</w:t>
            </w:r>
          </w:p>
        </w:tc>
        <w:tc>
          <w:tcPr>
            <w:tcW w:w="816" w:type="pct"/>
            <w:vMerge w:val="restart"/>
            <w:vAlign w:val="center"/>
            <w:hideMark/>
          </w:tcPr>
          <w:p w:rsidR="00CF2C2E" w:rsidRPr="004C75D6" w:rsidRDefault="00CF2C2E"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Quốc tịch</w:t>
            </w:r>
          </w:p>
        </w:tc>
        <w:tc>
          <w:tcPr>
            <w:tcW w:w="1888" w:type="pct"/>
            <w:gridSpan w:val="2"/>
            <w:vAlign w:val="center"/>
            <w:hideMark/>
          </w:tcPr>
          <w:p w:rsidR="00CF2C2E" w:rsidRPr="004C75D6" w:rsidRDefault="00CF2C2E"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Số vốn góp</w:t>
            </w:r>
          </w:p>
        </w:tc>
        <w:tc>
          <w:tcPr>
            <w:tcW w:w="713" w:type="pct"/>
            <w:vMerge w:val="restart"/>
            <w:vAlign w:val="center"/>
            <w:hideMark/>
          </w:tcPr>
          <w:p w:rsidR="00CF2C2E" w:rsidRPr="004C75D6" w:rsidRDefault="00CF2C2E"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Tỷ lệ (%)</w:t>
            </w:r>
          </w:p>
        </w:tc>
      </w:tr>
      <w:tr w:rsidR="00CF2C2E" w:rsidRPr="004C75D6" w:rsidTr="007F3BBF">
        <w:trPr>
          <w:trHeight w:val="20"/>
        </w:trPr>
        <w:tc>
          <w:tcPr>
            <w:tcW w:w="409" w:type="pct"/>
            <w:vMerge/>
            <w:vAlign w:val="center"/>
            <w:hideMark/>
          </w:tcPr>
          <w:p w:rsidR="00CF2C2E" w:rsidRPr="004C75D6" w:rsidRDefault="00CF2C2E" w:rsidP="004C75D6">
            <w:pPr>
              <w:adjustRightInd w:val="0"/>
              <w:snapToGrid w:val="0"/>
              <w:spacing w:before="80" w:after="80"/>
              <w:jc w:val="center"/>
              <w:rPr>
                <w:rFonts w:eastAsia="Calibri" w:cs="Arial"/>
                <w:bCs/>
                <w:color w:val="000000"/>
                <w:szCs w:val="20"/>
              </w:rPr>
            </w:pPr>
          </w:p>
        </w:tc>
        <w:tc>
          <w:tcPr>
            <w:tcW w:w="1174" w:type="pct"/>
            <w:vMerge/>
            <w:vAlign w:val="center"/>
            <w:hideMark/>
          </w:tcPr>
          <w:p w:rsidR="00CF2C2E" w:rsidRPr="004C75D6" w:rsidRDefault="00CF2C2E" w:rsidP="004C75D6">
            <w:pPr>
              <w:adjustRightInd w:val="0"/>
              <w:snapToGrid w:val="0"/>
              <w:spacing w:before="80" w:after="80"/>
              <w:jc w:val="center"/>
              <w:rPr>
                <w:rFonts w:eastAsia="Calibri" w:cs="Arial"/>
                <w:bCs/>
                <w:color w:val="000000"/>
                <w:szCs w:val="20"/>
              </w:rPr>
            </w:pPr>
          </w:p>
        </w:tc>
        <w:tc>
          <w:tcPr>
            <w:tcW w:w="816" w:type="pct"/>
            <w:vMerge/>
            <w:vAlign w:val="center"/>
            <w:hideMark/>
          </w:tcPr>
          <w:p w:rsidR="00CF2C2E" w:rsidRPr="004C75D6" w:rsidRDefault="00CF2C2E" w:rsidP="004C75D6">
            <w:pPr>
              <w:adjustRightInd w:val="0"/>
              <w:snapToGrid w:val="0"/>
              <w:spacing w:before="80" w:after="80"/>
              <w:jc w:val="center"/>
              <w:rPr>
                <w:rFonts w:eastAsia="Calibri" w:cs="Arial"/>
                <w:bCs/>
                <w:color w:val="000000"/>
                <w:szCs w:val="20"/>
              </w:rPr>
            </w:pPr>
          </w:p>
        </w:tc>
        <w:tc>
          <w:tcPr>
            <w:tcW w:w="459" w:type="pct"/>
            <w:vAlign w:val="center"/>
            <w:hideMark/>
          </w:tcPr>
          <w:p w:rsidR="00CF2C2E" w:rsidRPr="004C75D6" w:rsidRDefault="00CF2C2E"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VNĐ</w:t>
            </w:r>
          </w:p>
        </w:tc>
        <w:tc>
          <w:tcPr>
            <w:tcW w:w="1429" w:type="pct"/>
            <w:vAlign w:val="center"/>
            <w:hideMark/>
          </w:tcPr>
          <w:p w:rsidR="00CF2C2E" w:rsidRPr="004C75D6" w:rsidRDefault="00CF2C2E"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Tương đương USD</w:t>
            </w:r>
          </w:p>
        </w:tc>
        <w:tc>
          <w:tcPr>
            <w:tcW w:w="713" w:type="pct"/>
            <w:vMerge/>
            <w:vAlign w:val="center"/>
            <w:hideMark/>
          </w:tcPr>
          <w:p w:rsidR="00CF2C2E" w:rsidRPr="004C75D6" w:rsidRDefault="00CF2C2E" w:rsidP="004C75D6">
            <w:pPr>
              <w:adjustRightInd w:val="0"/>
              <w:snapToGrid w:val="0"/>
              <w:spacing w:before="80" w:after="80"/>
              <w:jc w:val="center"/>
              <w:rPr>
                <w:rFonts w:eastAsia="Calibri" w:cs="Arial"/>
                <w:bCs/>
                <w:color w:val="000000"/>
                <w:szCs w:val="20"/>
              </w:rPr>
            </w:pPr>
          </w:p>
        </w:tc>
      </w:tr>
      <w:tr w:rsidR="00CF2C2E" w:rsidRPr="004C75D6" w:rsidTr="007F3BBF">
        <w:trPr>
          <w:trHeight w:val="20"/>
        </w:trPr>
        <w:tc>
          <w:tcPr>
            <w:tcW w:w="409" w:type="pct"/>
            <w:vAlign w:val="center"/>
          </w:tcPr>
          <w:p w:rsidR="00CF2C2E" w:rsidRPr="004C75D6" w:rsidRDefault="00CF2C2E" w:rsidP="004C75D6">
            <w:pPr>
              <w:adjustRightInd w:val="0"/>
              <w:snapToGrid w:val="0"/>
              <w:spacing w:before="80" w:after="80"/>
              <w:jc w:val="center"/>
              <w:rPr>
                <w:rFonts w:eastAsia="Calibri" w:cs="Arial"/>
                <w:bCs/>
                <w:color w:val="000000"/>
                <w:szCs w:val="20"/>
              </w:rPr>
            </w:pPr>
          </w:p>
        </w:tc>
        <w:tc>
          <w:tcPr>
            <w:tcW w:w="1174" w:type="pct"/>
            <w:vAlign w:val="center"/>
          </w:tcPr>
          <w:p w:rsidR="00CF2C2E" w:rsidRPr="004C75D6" w:rsidRDefault="00CF2C2E" w:rsidP="004C75D6">
            <w:pPr>
              <w:adjustRightInd w:val="0"/>
              <w:snapToGrid w:val="0"/>
              <w:spacing w:before="80" w:after="80"/>
              <w:jc w:val="center"/>
              <w:rPr>
                <w:rFonts w:eastAsia="Calibri" w:cs="Arial"/>
                <w:bCs/>
                <w:color w:val="000000"/>
                <w:szCs w:val="20"/>
              </w:rPr>
            </w:pPr>
          </w:p>
        </w:tc>
        <w:tc>
          <w:tcPr>
            <w:tcW w:w="816" w:type="pct"/>
            <w:vAlign w:val="center"/>
          </w:tcPr>
          <w:p w:rsidR="00CF2C2E" w:rsidRPr="004C75D6" w:rsidRDefault="00CF2C2E" w:rsidP="004C75D6">
            <w:pPr>
              <w:adjustRightInd w:val="0"/>
              <w:snapToGrid w:val="0"/>
              <w:spacing w:before="80" w:after="80"/>
              <w:jc w:val="center"/>
              <w:rPr>
                <w:rFonts w:eastAsia="Calibri" w:cs="Arial"/>
                <w:bCs/>
                <w:color w:val="000000"/>
                <w:szCs w:val="20"/>
              </w:rPr>
            </w:pPr>
          </w:p>
        </w:tc>
        <w:tc>
          <w:tcPr>
            <w:tcW w:w="459" w:type="pct"/>
            <w:vAlign w:val="center"/>
          </w:tcPr>
          <w:p w:rsidR="00CF2C2E" w:rsidRPr="004C75D6" w:rsidRDefault="00CF2C2E" w:rsidP="004C75D6">
            <w:pPr>
              <w:adjustRightInd w:val="0"/>
              <w:snapToGrid w:val="0"/>
              <w:spacing w:before="80" w:after="80"/>
              <w:jc w:val="center"/>
              <w:rPr>
                <w:rFonts w:eastAsia="Calibri" w:cs="Arial"/>
                <w:bCs/>
                <w:color w:val="000000"/>
                <w:szCs w:val="20"/>
              </w:rPr>
            </w:pPr>
          </w:p>
        </w:tc>
        <w:tc>
          <w:tcPr>
            <w:tcW w:w="1429" w:type="pct"/>
            <w:vAlign w:val="center"/>
          </w:tcPr>
          <w:p w:rsidR="00CF2C2E" w:rsidRPr="004C75D6" w:rsidRDefault="00CF2C2E" w:rsidP="004C75D6">
            <w:pPr>
              <w:adjustRightInd w:val="0"/>
              <w:snapToGrid w:val="0"/>
              <w:spacing w:before="80" w:after="80"/>
              <w:jc w:val="center"/>
              <w:rPr>
                <w:rFonts w:eastAsia="Calibri" w:cs="Arial"/>
                <w:bCs/>
                <w:color w:val="000000"/>
                <w:szCs w:val="20"/>
              </w:rPr>
            </w:pPr>
          </w:p>
        </w:tc>
        <w:tc>
          <w:tcPr>
            <w:tcW w:w="713" w:type="pct"/>
            <w:vAlign w:val="center"/>
          </w:tcPr>
          <w:p w:rsidR="00CF2C2E" w:rsidRPr="004C75D6" w:rsidRDefault="00CF2C2E" w:rsidP="004C75D6">
            <w:pPr>
              <w:adjustRightInd w:val="0"/>
              <w:snapToGrid w:val="0"/>
              <w:spacing w:before="80" w:after="80"/>
              <w:jc w:val="center"/>
              <w:rPr>
                <w:rFonts w:eastAsia="Calibri" w:cs="Arial"/>
                <w:bCs/>
                <w:color w:val="000000"/>
                <w:szCs w:val="20"/>
              </w:rPr>
            </w:pPr>
          </w:p>
        </w:tc>
      </w:tr>
      <w:tr w:rsidR="00CF2C2E" w:rsidRPr="004C75D6" w:rsidTr="007F3BBF">
        <w:trPr>
          <w:trHeight w:val="20"/>
        </w:trPr>
        <w:tc>
          <w:tcPr>
            <w:tcW w:w="409" w:type="pct"/>
            <w:vAlign w:val="center"/>
          </w:tcPr>
          <w:p w:rsidR="00CF2C2E" w:rsidRPr="004C75D6" w:rsidRDefault="00CF2C2E" w:rsidP="004C75D6">
            <w:pPr>
              <w:adjustRightInd w:val="0"/>
              <w:snapToGrid w:val="0"/>
              <w:spacing w:before="80" w:after="80"/>
              <w:jc w:val="center"/>
              <w:rPr>
                <w:rFonts w:eastAsia="Calibri" w:cs="Arial"/>
                <w:bCs/>
                <w:color w:val="000000"/>
                <w:szCs w:val="20"/>
              </w:rPr>
            </w:pPr>
          </w:p>
        </w:tc>
        <w:tc>
          <w:tcPr>
            <w:tcW w:w="1174" w:type="pct"/>
            <w:vAlign w:val="center"/>
          </w:tcPr>
          <w:p w:rsidR="00CF2C2E" w:rsidRPr="004C75D6" w:rsidRDefault="00CF2C2E" w:rsidP="004C75D6">
            <w:pPr>
              <w:adjustRightInd w:val="0"/>
              <w:snapToGrid w:val="0"/>
              <w:spacing w:before="80" w:after="80"/>
              <w:jc w:val="center"/>
              <w:rPr>
                <w:rFonts w:eastAsia="Calibri" w:cs="Arial"/>
                <w:bCs/>
                <w:color w:val="000000"/>
                <w:szCs w:val="20"/>
              </w:rPr>
            </w:pPr>
          </w:p>
        </w:tc>
        <w:tc>
          <w:tcPr>
            <w:tcW w:w="816" w:type="pct"/>
            <w:vAlign w:val="center"/>
          </w:tcPr>
          <w:p w:rsidR="00CF2C2E" w:rsidRPr="004C75D6" w:rsidRDefault="00CF2C2E" w:rsidP="004C75D6">
            <w:pPr>
              <w:adjustRightInd w:val="0"/>
              <w:snapToGrid w:val="0"/>
              <w:spacing w:before="80" w:after="80"/>
              <w:jc w:val="center"/>
              <w:rPr>
                <w:rFonts w:eastAsia="Calibri" w:cs="Arial"/>
                <w:bCs/>
                <w:color w:val="000000"/>
                <w:szCs w:val="20"/>
              </w:rPr>
            </w:pPr>
          </w:p>
        </w:tc>
        <w:tc>
          <w:tcPr>
            <w:tcW w:w="459" w:type="pct"/>
            <w:vAlign w:val="center"/>
          </w:tcPr>
          <w:p w:rsidR="00CF2C2E" w:rsidRPr="004C75D6" w:rsidRDefault="00CF2C2E" w:rsidP="004C75D6">
            <w:pPr>
              <w:adjustRightInd w:val="0"/>
              <w:snapToGrid w:val="0"/>
              <w:spacing w:before="80" w:after="80"/>
              <w:jc w:val="center"/>
              <w:rPr>
                <w:rFonts w:eastAsia="Calibri" w:cs="Arial"/>
                <w:bCs/>
                <w:color w:val="000000"/>
                <w:szCs w:val="20"/>
              </w:rPr>
            </w:pPr>
          </w:p>
        </w:tc>
        <w:tc>
          <w:tcPr>
            <w:tcW w:w="1429" w:type="pct"/>
            <w:vAlign w:val="center"/>
          </w:tcPr>
          <w:p w:rsidR="00CF2C2E" w:rsidRPr="004C75D6" w:rsidRDefault="00CF2C2E" w:rsidP="004C75D6">
            <w:pPr>
              <w:adjustRightInd w:val="0"/>
              <w:snapToGrid w:val="0"/>
              <w:spacing w:before="80" w:after="80"/>
              <w:jc w:val="center"/>
              <w:rPr>
                <w:rFonts w:eastAsia="Calibri" w:cs="Arial"/>
                <w:bCs/>
                <w:color w:val="000000"/>
                <w:szCs w:val="20"/>
              </w:rPr>
            </w:pPr>
          </w:p>
        </w:tc>
        <w:tc>
          <w:tcPr>
            <w:tcW w:w="713" w:type="pct"/>
            <w:vAlign w:val="center"/>
          </w:tcPr>
          <w:p w:rsidR="00CF2C2E" w:rsidRPr="004C75D6" w:rsidRDefault="00CF2C2E" w:rsidP="004C75D6">
            <w:pPr>
              <w:adjustRightInd w:val="0"/>
              <w:snapToGrid w:val="0"/>
              <w:spacing w:before="80" w:after="80"/>
              <w:jc w:val="center"/>
              <w:rPr>
                <w:rFonts w:eastAsia="Calibri" w:cs="Arial"/>
                <w:bCs/>
                <w:color w:val="000000"/>
                <w:szCs w:val="20"/>
              </w:rPr>
            </w:pPr>
          </w:p>
        </w:tc>
      </w:tr>
    </w:tbl>
    <w:p w:rsidR="00CF2C2E" w:rsidRPr="004C75D6" w:rsidRDefault="00CF2C2E" w:rsidP="004C75D6">
      <w:pPr>
        <w:adjustRightInd w:val="0"/>
        <w:snapToGrid w:val="0"/>
        <w:spacing w:after="120"/>
        <w:ind w:firstLine="720"/>
        <w:jc w:val="both"/>
        <w:rPr>
          <w:rFonts w:eastAsia="Calibri" w:cs="Arial"/>
          <w:bCs/>
          <w:color w:val="000000"/>
          <w:szCs w:val="20"/>
        </w:rPr>
      </w:pPr>
      <w:r w:rsidRPr="004C75D6">
        <w:rPr>
          <w:rFonts w:eastAsia="Calibri" w:cs="Arial"/>
          <w:b/>
          <w:bCs/>
          <w:i/>
          <w:iCs/>
          <w:color w:val="000000"/>
          <w:szCs w:val="20"/>
        </w:rPr>
        <w:t>Thông tin về người đại diện theo pháp luật:</w:t>
      </w:r>
    </w:p>
    <w:p w:rsidR="00CF2C2E" w:rsidRPr="004C75D6" w:rsidRDefault="00CF2C2E"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Họ tên: ……………………………………………………………………… Giới tính: .................</w:t>
      </w:r>
    </w:p>
    <w:p w:rsidR="00CF2C2E" w:rsidRPr="004C75D6" w:rsidRDefault="00CF2C2E"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Ngày sinh: ………………….. Quốc tịch: …………………….. Chức danh: ……………………</w:t>
      </w:r>
    </w:p>
    <w:p w:rsidR="00CF2C2E" w:rsidRPr="004C75D6" w:rsidRDefault="00CF2C2E"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Mã số định danh cá nhân: .....................................................................................................</w:t>
      </w:r>
    </w:p>
    <w:p w:rsidR="00CF2C2E" w:rsidRPr="004C75D6" w:rsidRDefault="00CF2C2E"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Địa chỉ liên hệ: .......................................................................................................................</w:t>
      </w:r>
    </w:p>
    <w:p w:rsidR="00CF2C2E" w:rsidRPr="004C75D6" w:rsidRDefault="00CF2C2E"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Điện thoại: ………………………………………….. Email: ………………………………………</w:t>
      </w:r>
    </w:p>
    <w:p w:rsidR="00CF2C2E" w:rsidRPr="004C75D6" w:rsidRDefault="00CF2C2E" w:rsidP="004C75D6">
      <w:pPr>
        <w:adjustRightInd w:val="0"/>
        <w:snapToGrid w:val="0"/>
        <w:spacing w:after="120"/>
        <w:ind w:firstLine="720"/>
        <w:jc w:val="both"/>
        <w:rPr>
          <w:rFonts w:eastAsia="Calibri" w:cs="Arial"/>
          <w:bCs/>
          <w:color w:val="000000"/>
          <w:szCs w:val="20"/>
        </w:rPr>
      </w:pPr>
      <w:r w:rsidRPr="004C75D6">
        <w:rPr>
          <w:rFonts w:eastAsia="Calibri" w:cs="Arial"/>
          <w:bCs/>
          <w:i/>
          <w:iCs/>
          <w:color w:val="000000"/>
          <w:szCs w:val="20"/>
        </w:rPr>
        <w:t>Trường hợp có nhiều nhà đầu tư thì ghi thông tin tương tự như trên.</w:t>
      </w:r>
    </w:p>
    <w:p w:rsidR="00CF2C2E" w:rsidRPr="004C75D6" w:rsidRDefault="00CF2C2E"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II. THÔNG TIN VỀ DỰ ÁN ĐẦU TƯ </w:t>
      </w:r>
      <w:r w:rsidRPr="004C75D6">
        <w:rPr>
          <w:rFonts w:eastAsia="Calibri" w:cs="Arial"/>
          <w:bCs/>
          <w:i/>
          <w:iCs/>
          <w:color w:val="000000"/>
          <w:szCs w:val="20"/>
        </w:rPr>
        <w:t>(do nhà đầu tư đề xuất)</w:t>
      </w:r>
    </w:p>
    <w:p w:rsidR="00CF2C2E" w:rsidRPr="004C75D6" w:rsidRDefault="00CF2C2E"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1. Vốn đầu tư của dự án </w:t>
      </w:r>
      <w:r w:rsidRPr="004C75D6">
        <w:rPr>
          <w:rFonts w:eastAsia="Calibri" w:cs="Arial"/>
          <w:bCs/>
          <w:color w:val="000000"/>
          <w:szCs w:val="20"/>
        </w:rPr>
        <w:t>(sơ bộ tổng chi phí thực hiện dự án, </w:t>
      </w:r>
      <w:r w:rsidRPr="004C75D6">
        <w:rPr>
          <w:rFonts w:eastAsia="Calibri" w:cs="Arial"/>
          <w:bCs/>
          <w:i/>
          <w:iCs/>
          <w:color w:val="000000"/>
          <w:szCs w:val="20"/>
        </w:rPr>
        <w:t>nếu có</w:t>
      </w:r>
      <w:r w:rsidRPr="004C75D6">
        <w:rPr>
          <w:rFonts w:eastAsia="Calibri" w:cs="Arial"/>
          <w:bCs/>
          <w:color w:val="000000"/>
          <w:szCs w:val="20"/>
        </w:rPr>
        <w:t>):</w:t>
      </w:r>
    </w:p>
    <w:p w:rsidR="00CF2C2E" w:rsidRPr="004C75D6" w:rsidRDefault="00CF2C2E"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Vốn góp của nhà đầu tư: ………… </w:t>
      </w:r>
      <w:r w:rsidRPr="004C75D6">
        <w:rPr>
          <w:rFonts w:eastAsia="Calibri" w:cs="Arial"/>
          <w:bCs/>
          <w:i/>
          <w:iCs/>
          <w:color w:val="000000"/>
          <w:szCs w:val="20"/>
        </w:rPr>
        <w:t>(bằng chữ) </w:t>
      </w:r>
      <w:r w:rsidRPr="004C75D6">
        <w:rPr>
          <w:rFonts w:eastAsia="Calibri" w:cs="Arial"/>
          <w:bCs/>
          <w:color w:val="000000"/>
          <w:szCs w:val="20"/>
        </w:rPr>
        <w:t>đồng và tương đương ………… </w:t>
      </w:r>
      <w:r w:rsidRPr="004C75D6">
        <w:rPr>
          <w:rFonts w:eastAsia="Calibri" w:cs="Arial"/>
          <w:bCs/>
          <w:i/>
          <w:iCs/>
          <w:color w:val="000000"/>
          <w:szCs w:val="20"/>
        </w:rPr>
        <w:t>(bằng chữ) </w:t>
      </w:r>
      <w:r w:rsidRPr="004C75D6">
        <w:rPr>
          <w:rFonts w:eastAsia="Calibri" w:cs="Arial"/>
          <w:bCs/>
          <w:color w:val="000000"/>
          <w:szCs w:val="20"/>
        </w:rPr>
        <w:t>đô la Mỹ </w:t>
      </w:r>
      <w:r w:rsidRPr="004C75D6">
        <w:rPr>
          <w:rFonts w:eastAsia="Calibri" w:cs="Arial"/>
          <w:bCs/>
          <w:i/>
          <w:iCs/>
          <w:color w:val="000000"/>
          <w:szCs w:val="20"/>
        </w:rPr>
        <w:t>(tỷ giá …… ngày …… của ……)</w:t>
      </w:r>
      <w:r w:rsidRPr="004C75D6">
        <w:rPr>
          <w:rFonts w:eastAsia="Calibri" w:cs="Arial"/>
          <w:bCs/>
          <w:color w:val="000000"/>
          <w:szCs w:val="20"/>
        </w:rPr>
        <w:t>.</w:t>
      </w:r>
    </w:p>
    <w:p w:rsidR="00CF2C2E" w:rsidRPr="004C75D6" w:rsidRDefault="00CF2C2E"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Vốn huy động: ………… </w:t>
      </w:r>
      <w:r w:rsidRPr="004C75D6">
        <w:rPr>
          <w:rFonts w:eastAsia="Calibri" w:cs="Arial"/>
          <w:bCs/>
          <w:i/>
          <w:iCs/>
          <w:color w:val="000000"/>
          <w:szCs w:val="20"/>
        </w:rPr>
        <w:t>(bằng chữ) đồng</w:t>
      </w:r>
      <w:r w:rsidRPr="004C75D6">
        <w:rPr>
          <w:rFonts w:eastAsia="Calibri" w:cs="Arial"/>
          <w:bCs/>
          <w:color w:val="000000"/>
          <w:szCs w:val="20"/>
        </w:rPr>
        <w:t> và tương đương …………. </w:t>
      </w:r>
      <w:r w:rsidRPr="004C75D6">
        <w:rPr>
          <w:rFonts w:eastAsia="Calibri" w:cs="Arial"/>
          <w:bCs/>
          <w:i/>
          <w:iCs/>
          <w:color w:val="000000"/>
          <w:szCs w:val="20"/>
        </w:rPr>
        <w:t>(bằng chữ) </w:t>
      </w:r>
      <w:r w:rsidRPr="004C75D6">
        <w:rPr>
          <w:rFonts w:eastAsia="Calibri" w:cs="Arial"/>
          <w:bCs/>
          <w:color w:val="000000"/>
          <w:szCs w:val="20"/>
        </w:rPr>
        <w:t>đô la Mỹ.</w:t>
      </w:r>
    </w:p>
    <w:p w:rsidR="00CF2C2E" w:rsidRPr="004C75D6" w:rsidRDefault="00CF2C2E"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Lợi nhuận để lại của nhà đầu tư để tái đầu tư </w:t>
      </w:r>
      <w:r w:rsidRPr="004C75D6">
        <w:rPr>
          <w:rFonts w:eastAsia="Calibri" w:cs="Arial"/>
          <w:bCs/>
          <w:i/>
          <w:iCs/>
          <w:color w:val="000000"/>
          <w:szCs w:val="20"/>
        </w:rPr>
        <w:t>(nếu có)</w:t>
      </w:r>
      <w:r w:rsidRPr="004C75D6">
        <w:rPr>
          <w:rFonts w:eastAsia="Calibri" w:cs="Arial"/>
          <w:bCs/>
          <w:color w:val="000000"/>
          <w:szCs w:val="20"/>
        </w:rPr>
        <w:t>: …………………………………….</w:t>
      </w:r>
    </w:p>
    <w:p w:rsidR="00CF2C2E" w:rsidRPr="004C75D6" w:rsidRDefault="00CF2C2E"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2. Tiến độ thực hiện dự án:</w:t>
      </w:r>
    </w:p>
    <w:p w:rsidR="00CF2C2E" w:rsidRPr="004C75D6" w:rsidRDefault="00CF2C2E"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a) Tiến độ góp vốn và huy động các nguồn vốn:</w:t>
      </w:r>
    </w:p>
    <w:p w:rsidR="00CF2C2E" w:rsidRPr="004C75D6" w:rsidRDefault="00CF2C2E"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Vốn góp </w:t>
      </w:r>
      <w:r w:rsidRPr="004C75D6">
        <w:rPr>
          <w:rFonts w:eastAsia="Calibri" w:cs="Arial"/>
          <w:bCs/>
          <w:i/>
          <w:iCs/>
          <w:color w:val="000000"/>
          <w:szCs w:val="20"/>
        </w:rPr>
        <w:t>(Tiến độ, tỷ lệ và phương thức góp vốn - ghi chi tiết theo từng nhà đầu tư)</w:t>
      </w:r>
      <w:r w:rsidRPr="004C75D6">
        <w:rPr>
          <w:rFonts w:eastAsia="Calibri" w:cs="Arial"/>
          <w:bCs/>
          <w:color w:val="00000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1321"/>
        <w:gridCol w:w="678"/>
        <w:gridCol w:w="2148"/>
        <w:gridCol w:w="1044"/>
        <w:gridCol w:w="2149"/>
        <w:gridCol w:w="1082"/>
      </w:tblGrid>
      <w:tr w:rsidR="00CF2C2E" w:rsidRPr="004C75D6" w:rsidTr="007F3BBF">
        <w:trPr>
          <w:trHeight w:val="20"/>
        </w:trPr>
        <w:tc>
          <w:tcPr>
            <w:tcW w:w="329" w:type="pct"/>
            <w:vAlign w:val="center"/>
            <w:hideMark/>
          </w:tcPr>
          <w:p w:rsidR="00CF2C2E" w:rsidRPr="004C75D6" w:rsidRDefault="00CF2C2E"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STT</w:t>
            </w:r>
          </w:p>
        </w:tc>
        <w:tc>
          <w:tcPr>
            <w:tcW w:w="733" w:type="pct"/>
            <w:vAlign w:val="center"/>
            <w:hideMark/>
          </w:tcPr>
          <w:p w:rsidR="00CF2C2E" w:rsidRPr="004C75D6" w:rsidRDefault="00CF2C2E"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Tên nhà đầu tư</w:t>
            </w:r>
          </w:p>
        </w:tc>
        <w:tc>
          <w:tcPr>
            <w:tcW w:w="1567" w:type="pct"/>
            <w:gridSpan w:val="2"/>
            <w:vAlign w:val="center"/>
            <w:hideMark/>
          </w:tcPr>
          <w:p w:rsidR="00CF2C2E" w:rsidRPr="004C75D6" w:rsidRDefault="00CF2C2E"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Số vốn góp</w:t>
            </w:r>
          </w:p>
        </w:tc>
        <w:tc>
          <w:tcPr>
            <w:tcW w:w="579" w:type="pct"/>
            <w:vAlign w:val="center"/>
            <w:hideMark/>
          </w:tcPr>
          <w:p w:rsidR="00CF2C2E" w:rsidRPr="004C75D6" w:rsidRDefault="00CF2C2E"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Tỷ lệ (%)</w:t>
            </w:r>
          </w:p>
        </w:tc>
        <w:tc>
          <w:tcPr>
            <w:tcW w:w="1192" w:type="pct"/>
            <w:vAlign w:val="center"/>
            <w:hideMark/>
          </w:tcPr>
          <w:p w:rsidR="00CF2C2E" w:rsidRPr="004C75D6" w:rsidRDefault="00CF2C2E"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Phương thức góp vốn (*)</w:t>
            </w:r>
          </w:p>
        </w:tc>
        <w:tc>
          <w:tcPr>
            <w:tcW w:w="600" w:type="pct"/>
            <w:vAlign w:val="center"/>
            <w:hideMark/>
          </w:tcPr>
          <w:p w:rsidR="00CF2C2E" w:rsidRPr="004C75D6" w:rsidRDefault="00CF2C2E"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Tiến độ góp vốn</w:t>
            </w:r>
          </w:p>
        </w:tc>
      </w:tr>
      <w:tr w:rsidR="00CF2C2E" w:rsidRPr="004C75D6" w:rsidTr="007F3BBF">
        <w:trPr>
          <w:trHeight w:val="20"/>
        </w:trPr>
        <w:tc>
          <w:tcPr>
            <w:tcW w:w="329" w:type="pct"/>
            <w:vAlign w:val="center"/>
          </w:tcPr>
          <w:p w:rsidR="00CF2C2E" w:rsidRPr="004C75D6" w:rsidRDefault="00CF2C2E" w:rsidP="004C75D6">
            <w:pPr>
              <w:adjustRightInd w:val="0"/>
              <w:snapToGrid w:val="0"/>
              <w:spacing w:before="80" w:after="80"/>
              <w:jc w:val="center"/>
              <w:rPr>
                <w:rFonts w:eastAsia="Calibri" w:cs="Arial"/>
                <w:bCs/>
                <w:color w:val="000000"/>
                <w:szCs w:val="20"/>
              </w:rPr>
            </w:pPr>
          </w:p>
        </w:tc>
        <w:tc>
          <w:tcPr>
            <w:tcW w:w="733" w:type="pct"/>
            <w:vAlign w:val="center"/>
          </w:tcPr>
          <w:p w:rsidR="00CF2C2E" w:rsidRPr="004C75D6" w:rsidRDefault="00CF2C2E" w:rsidP="004C75D6">
            <w:pPr>
              <w:adjustRightInd w:val="0"/>
              <w:snapToGrid w:val="0"/>
              <w:spacing w:before="80" w:after="80"/>
              <w:jc w:val="center"/>
              <w:rPr>
                <w:rFonts w:eastAsia="Calibri" w:cs="Arial"/>
                <w:bCs/>
                <w:color w:val="000000"/>
                <w:szCs w:val="20"/>
              </w:rPr>
            </w:pPr>
          </w:p>
        </w:tc>
        <w:tc>
          <w:tcPr>
            <w:tcW w:w="376" w:type="pct"/>
            <w:vAlign w:val="center"/>
            <w:hideMark/>
          </w:tcPr>
          <w:p w:rsidR="00CF2C2E" w:rsidRPr="004C75D6" w:rsidRDefault="00CF2C2E"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VNĐ</w:t>
            </w:r>
          </w:p>
        </w:tc>
        <w:tc>
          <w:tcPr>
            <w:tcW w:w="1191" w:type="pct"/>
            <w:vAlign w:val="center"/>
            <w:hideMark/>
          </w:tcPr>
          <w:p w:rsidR="00CF2C2E" w:rsidRPr="004C75D6" w:rsidRDefault="00CF2C2E"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Tương đương USD</w:t>
            </w:r>
          </w:p>
        </w:tc>
        <w:tc>
          <w:tcPr>
            <w:tcW w:w="579" w:type="pct"/>
            <w:vAlign w:val="center"/>
          </w:tcPr>
          <w:p w:rsidR="00CF2C2E" w:rsidRPr="004C75D6" w:rsidRDefault="00CF2C2E" w:rsidP="004C75D6">
            <w:pPr>
              <w:adjustRightInd w:val="0"/>
              <w:snapToGrid w:val="0"/>
              <w:spacing w:before="80" w:after="80"/>
              <w:jc w:val="center"/>
              <w:rPr>
                <w:rFonts w:eastAsia="Calibri" w:cs="Arial"/>
                <w:bCs/>
                <w:color w:val="000000"/>
                <w:szCs w:val="20"/>
              </w:rPr>
            </w:pPr>
          </w:p>
        </w:tc>
        <w:tc>
          <w:tcPr>
            <w:tcW w:w="1192" w:type="pct"/>
            <w:vAlign w:val="center"/>
          </w:tcPr>
          <w:p w:rsidR="00CF2C2E" w:rsidRPr="004C75D6" w:rsidRDefault="00CF2C2E" w:rsidP="004C75D6">
            <w:pPr>
              <w:adjustRightInd w:val="0"/>
              <w:snapToGrid w:val="0"/>
              <w:spacing w:before="80" w:after="80"/>
              <w:jc w:val="center"/>
              <w:rPr>
                <w:rFonts w:eastAsia="Calibri" w:cs="Arial"/>
                <w:bCs/>
                <w:color w:val="000000"/>
                <w:szCs w:val="20"/>
              </w:rPr>
            </w:pPr>
          </w:p>
        </w:tc>
        <w:tc>
          <w:tcPr>
            <w:tcW w:w="600" w:type="pct"/>
            <w:vAlign w:val="center"/>
          </w:tcPr>
          <w:p w:rsidR="00CF2C2E" w:rsidRPr="004C75D6" w:rsidRDefault="00CF2C2E" w:rsidP="004C75D6">
            <w:pPr>
              <w:adjustRightInd w:val="0"/>
              <w:snapToGrid w:val="0"/>
              <w:spacing w:before="80" w:after="80"/>
              <w:jc w:val="center"/>
              <w:rPr>
                <w:rFonts w:eastAsia="Calibri" w:cs="Arial"/>
                <w:bCs/>
                <w:color w:val="000000"/>
                <w:szCs w:val="20"/>
              </w:rPr>
            </w:pPr>
          </w:p>
        </w:tc>
      </w:tr>
      <w:tr w:rsidR="00CF2C2E" w:rsidRPr="004C75D6" w:rsidTr="007F3BBF">
        <w:trPr>
          <w:trHeight w:val="20"/>
        </w:trPr>
        <w:tc>
          <w:tcPr>
            <w:tcW w:w="329" w:type="pct"/>
            <w:vAlign w:val="center"/>
          </w:tcPr>
          <w:p w:rsidR="00CF2C2E" w:rsidRPr="004C75D6" w:rsidRDefault="00CF2C2E" w:rsidP="004C75D6">
            <w:pPr>
              <w:adjustRightInd w:val="0"/>
              <w:snapToGrid w:val="0"/>
              <w:spacing w:before="80" w:after="80"/>
              <w:jc w:val="center"/>
              <w:rPr>
                <w:rFonts w:eastAsia="Calibri" w:cs="Arial"/>
                <w:bCs/>
                <w:color w:val="000000"/>
                <w:szCs w:val="20"/>
              </w:rPr>
            </w:pPr>
          </w:p>
        </w:tc>
        <w:tc>
          <w:tcPr>
            <w:tcW w:w="733" w:type="pct"/>
            <w:vAlign w:val="center"/>
          </w:tcPr>
          <w:p w:rsidR="00CF2C2E" w:rsidRPr="004C75D6" w:rsidRDefault="00CF2C2E" w:rsidP="004C75D6">
            <w:pPr>
              <w:adjustRightInd w:val="0"/>
              <w:snapToGrid w:val="0"/>
              <w:spacing w:before="80" w:after="80"/>
              <w:jc w:val="center"/>
              <w:rPr>
                <w:rFonts w:eastAsia="Calibri" w:cs="Arial"/>
                <w:bCs/>
                <w:color w:val="000000"/>
                <w:szCs w:val="20"/>
              </w:rPr>
            </w:pPr>
          </w:p>
        </w:tc>
        <w:tc>
          <w:tcPr>
            <w:tcW w:w="376" w:type="pct"/>
            <w:vAlign w:val="center"/>
          </w:tcPr>
          <w:p w:rsidR="00CF2C2E" w:rsidRPr="004C75D6" w:rsidRDefault="00CF2C2E" w:rsidP="004C75D6">
            <w:pPr>
              <w:adjustRightInd w:val="0"/>
              <w:snapToGrid w:val="0"/>
              <w:spacing w:before="80" w:after="80"/>
              <w:jc w:val="center"/>
              <w:rPr>
                <w:rFonts w:eastAsia="Calibri" w:cs="Arial"/>
                <w:bCs/>
                <w:color w:val="000000"/>
                <w:szCs w:val="20"/>
              </w:rPr>
            </w:pPr>
          </w:p>
        </w:tc>
        <w:tc>
          <w:tcPr>
            <w:tcW w:w="1191" w:type="pct"/>
            <w:vAlign w:val="center"/>
          </w:tcPr>
          <w:p w:rsidR="00CF2C2E" w:rsidRPr="004C75D6" w:rsidRDefault="00CF2C2E" w:rsidP="004C75D6">
            <w:pPr>
              <w:adjustRightInd w:val="0"/>
              <w:snapToGrid w:val="0"/>
              <w:spacing w:before="80" w:after="80"/>
              <w:jc w:val="center"/>
              <w:rPr>
                <w:rFonts w:eastAsia="Calibri" w:cs="Arial"/>
                <w:bCs/>
                <w:color w:val="000000"/>
                <w:szCs w:val="20"/>
              </w:rPr>
            </w:pPr>
          </w:p>
        </w:tc>
        <w:tc>
          <w:tcPr>
            <w:tcW w:w="579" w:type="pct"/>
            <w:vAlign w:val="center"/>
          </w:tcPr>
          <w:p w:rsidR="00CF2C2E" w:rsidRPr="004C75D6" w:rsidRDefault="00CF2C2E" w:rsidP="004C75D6">
            <w:pPr>
              <w:adjustRightInd w:val="0"/>
              <w:snapToGrid w:val="0"/>
              <w:spacing w:before="80" w:after="80"/>
              <w:jc w:val="center"/>
              <w:rPr>
                <w:rFonts w:eastAsia="Calibri" w:cs="Arial"/>
                <w:bCs/>
                <w:color w:val="000000"/>
                <w:szCs w:val="20"/>
              </w:rPr>
            </w:pPr>
          </w:p>
        </w:tc>
        <w:tc>
          <w:tcPr>
            <w:tcW w:w="1192" w:type="pct"/>
            <w:vAlign w:val="center"/>
          </w:tcPr>
          <w:p w:rsidR="00CF2C2E" w:rsidRPr="004C75D6" w:rsidRDefault="00CF2C2E" w:rsidP="004C75D6">
            <w:pPr>
              <w:adjustRightInd w:val="0"/>
              <w:snapToGrid w:val="0"/>
              <w:spacing w:before="80" w:after="80"/>
              <w:jc w:val="center"/>
              <w:rPr>
                <w:rFonts w:eastAsia="Calibri" w:cs="Arial"/>
                <w:bCs/>
                <w:color w:val="000000"/>
                <w:szCs w:val="20"/>
              </w:rPr>
            </w:pPr>
          </w:p>
        </w:tc>
        <w:tc>
          <w:tcPr>
            <w:tcW w:w="600" w:type="pct"/>
            <w:vAlign w:val="center"/>
          </w:tcPr>
          <w:p w:rsidR="00CF2C2E" w:rsidRPr="004C75D6" w:rsidRDefault="00CF2C2E" w:rsidP="004C75D6">
            <w:pPr>
              <w:adjustRightInd w:val="0"/>
              <w:snapToGrid w:val="0"/>
              <w:spacing w:before="80" w:after="80"/>
              <w:jc w:val="center"/>
              <w:rPr>
                <w:rFonts w:eastAsia="Calibri" w:cs="Arial"/>
                <w:bCs/>
                <w:color w:val="000000"/>
                <w:szCs w:val="20"/>
              </w:rPr>
            </w:pPr>
          </w:p>
        </w:tc>
      </w:tr>
      <w:tr w:rsidR="00CF2C2E" w:rsidRPr="004C75D6" w:rsidTr="007F3BBF">
        <w:trPr>
          <w:trHeight w:val="20"/>
        </w:trPr>
        <w:tc>
          <w:tcPr>
            <w:tcW w:w="329" w:type="pct"/>
            <w:vAlign w:val="center"/>
          </w:tcPr>
          <w:p w:rsidR="00CF2C2E" w:rsidRPr="004C75D6" w:rsidRDefault="00CF2C2E" w:rsidP="004C75D6">
            <w:pPr>
              <w:adjustRightInd w:val="0"/>
              <w:snapToGrid w:val="0"/>
              <w:spacing w:before="80" w:after="80"/>
              <w:jc w:val="center"/>
              <w:rPr>
                <w:rFonts w:eastAsia="Calibri" w:cs="Arial"/>
                <w:bCs/>
                <w:color w:val="000000"/>
                <w:szCs w:val="20"/>
              </w:rPr>
            </w:pPr>
          </w:p>
        </w:tc>
        <w:tc>
          <w:tcPr>
            <w:tcW w:w="733" w:type="pct"/>
            <w:vAlign w:val="center"/>
          </w:tcPr>
          <w:p w:rsidR="00CF2C2E" w:rsidRPr="004C75D6" w:rsidRDefault="00CF2C2E" w:rsidP="004C75D6">
            <w:pPr>
              <w:adjustRightInd w:val="0"/>
              <w:snapToGrid w:val="0"/>
              <w:spacing w:before="80" w:after="80"/>
              <w:jc w:val="center"/>
              <w:rPr>
                <w:rFonts w:eastAsia="Calibri" w:cs="Arial"/>
                <w:bCs/>
                <w:color w:val="000000"/>
                <w:szCs w:val="20"/>
              </w:rPr>
            </w:pPr>
          </w:p>
        </w:tc>
        <w:tc>
          <w:tcPr>
            <w:tcW w:w="376" w:type="pct"/>
            <w:vAlign w:val="center"/>
          </w:tcPr>
          <w:p w:rsidR="00CF2C2E" w:rsidRPr="004C75D6" w:rsidRDefault="00CF2C2E" w:rsidP="004C75D6">
            <w:pPr>
              <w:adjustRightInd w:val="0"/>
              <w:snapToGrid w:val="0"/>
              <w:spacing w:before="80" w:after="80"/>
              <w:jc w:val="center"/>
              <w:rPr>
                <w:rFonts w:eastAsia="Calibri" w:cs="Arial"/>
                <w:bCs/>
                <w:color w:val="000000"/>
                <w:szCs w:val="20"/>
              </w:rPr>
            </w:pPr>
          </w:p>
        </w:tc>
        <w:tc>
          <w:tcPr>
            <w:tcW w:w="1191" w:type="pct"/>
            <w:vAlign w:val="center"/>
          </w:tcPr>
          <w:p w:rsidR="00CF2C2E" w:rsidRPr="004C75D6" w:rsidRDefault="00CF2C2E" w:rsidP="004C75D6">
            <w:pPr>
              <w:adjustRightInd w:val="0"/>
              <w:snapToGrid w:val="0"/>
              <w:spacing w:before="80" w:after="80"/>
              <w:jc w:val="center"/>
              <w:rPr>
                <w:rFonts w:eastAsia="Calibri" w:cs="Arial"/>
                <w:bCs/>
                <w:color w:val="000000"/>
                <w:szCs w:val="20"/>
              </w:rPr>
            </w:pPr>
          </w:p>
        </w:tc>
        <w:tc>
          <w:tcPr>
            <w:tcW w:w="579" w:type="pct"/>
            <w:vAlign w:val="center"/>
          </w:tcPr>
          <w:p w:rsidR="00CF2C2E" w:rsidRPr="004C75D6" w:rsidRDefault="00CF2C2E" w:rsidP="004C75D6">
            <w:pPr>
              <w:adjustRightInd w:val="0"/>
              <w:snapToGrid w:val="0"/>
              <w:spacing w:before="80" w:after="80"/>
              <w:jc w:val="center"/>
              <w:rPr>
                <w:rFonts w:eastAsia="Calibri" w:cs="Arial"/>
                <w:bCs/>
                <w:color w:val="000000"/>
                <w:szCs w:val="20"/>
              </w:rPr>
            </w:pPr>
          </w:p>
        </w:tc>
        <w:tc>
          <w:tcPr>
            <w:tcW w:w="1192" w:type="pct"/>
            <w:vAlign w:val="center"/>
          </w:tcPr>
          <w:p w:rsidR="00CF2C2E" w:rsidRPr="004C75D6" w:rsidRDefault="00CF2C2E" w:rsidP="004C75D6">
            <w:pPr>
              <w:adjustRightInd w:val="0"/>
              <w:snapToGrid w:val="0"/>
              <w:spacing w:before="80" w:after="80"/>
              <w:jc w:val="center"/>
              <w:rPr>
                <w:rFonts w:eastAsia="Calibri" w:cs="Arial"/>
                <w:bCs/>
                <w:color w:val="000000"/>
                <w:szCs w:val="20"/>
              </w:rPr>
            </w:pPr>
          </w:p>
        </w:tc>
        <w:tc>
          <w:tcPr>
            <w:tcW w:w="600" w:type="pct"/>
            <w:vAlign w:val="center"/>
          </w:tcPr>
          <w:p w:rsidR="00CF2C2E" w:rsidRPr="004C75D6" w:rsidRDefault="00CF2C2E" w:rsidP="004C75D6">
            <w:pPr>
              <w:adjustRightInd w:val="0"/>
              <w:snapToGrid w:val="0"/>
              <w:spacing w:before="80" w:after="80"/>
              <w:jc w:val="center"/>
              <w:rPr>
                <w:rFonts w:eastAsia="Calibri" w:cs="Arial"/>
                <w:bCs/>
                <w:color w:val="000000"/>
                <w:szCs w:val="20"/>
              </w:rPr>
            </w:pPr>
          </w:p>
        </w:tc>
      </w:tr>
    </w:tbl>
    <w:p w:rsidR="00CF2C2E" w:rsidRPr="004C75D6" w:rsidRDefault="00CF2C2E"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w:t>
      </w:r>
      <w:r w:rsidRPr="004C75D6">
        <w:rPr>
          <w:rFonts w:eastAsia="Calibri" w:cs="Arial"/>
          <w:bCs/>
          <w:i/>
          <w:iCs/>
          <w:color w:val="000000"/>
          <w:szCs w:val="20"/>
        </w:rPr>
        <w:t>Phương thức góp vốn: ghi giá trị bằng tiền, máy móc thiết bị, giá trị quyền sử dụng đất, bí quyết công nghệ…</w:t>
      </w:r>
    </w:p>
    <w:p w:rsidR="00CF2C2E" w:rsidRPr="004C75D6" w:rsidRDefault="00CF2C2E"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Vốn huy động (dự kiến):</w:t>
      </w:r>
    </w:p>
    <w:p w:rsidR="00CF2C2E" w:rsidRPr="004C75D6" w:rsidRDefault="00CF2C2E"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Lợi nhuận để lại của nhà đầu tư để tái đầu tư </w:t>
      </w:r>
      <w:r w:rsidRPr="004C75D6">
        <w:rPr>
          <w:rFonts w:eastAsia="Calibri" w:cs="Arial"/>
          <w:bCs/>
          <w:i/>
          <w:iCs/>
          <w:color w:val="000000"/>
          <w:szCs w:val="20"/>
        </w:rPr>
        <w:t>(nếu có)</w:t>
      </w:r>
      <w:r w:rsidRPr="004C75D6">
        <w:rPr>
          <w:rFonts w:eastAsia="Calibri" w:cs="Arial"/>
          <w:bCs/>
          <w:color w:val="000000"/>
          <w:szCs w:val="20"/>
        </w:rPr>
        <w:t>:</w:t>
      </w:r>
    </w:p>
    <w:p w:rsidR="00CF2C2E" w:rsidRPr="004C75D6" w:rsidRDefault="00CF2C2E"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b) Tiến độ thực hiện các mục tiêu hoạt động của dự án đầu tư</w:t>
      </w:r>
    </w:p>
    <w:p w:rsidR="00CF2C2E" w:rsidRPr="004C75D6" w:rsidRDefault="00CF2C2E"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c) Tiến độ xây dựng cơ bản và đưa công trình vào hoạt động hoặc khai thác vận hành </w:t>
      </w:r>
      <w:r w:rsidRPr="004C75D6">
        <w:rPr>
          <w:rFonts w:eastAsia="Calibri" w:cs="Arial"/>
          <w:bCs/>
          <w:i/>
          <w:iCs/>
          <w:color w:val="000000"/>
          <w:szCs w:val="20"/>
        </w:rPr>
        <w:t>(nếu có);</w:t>
      </w:r>
    </w:p>
    <w:p w:rsidR="00CF2C2E" w:rsidRPr="004C75D6" w:rsidRDefault="00CF2C2E"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d) Sơ bộ phương án phân kỳ đầu tư hoặc phân chia dự án thành phần </w:t>
      </w:r>
      <w:r w:rsidRPr="004C75D6">
        <w:rPr>
          <w:rFonts w:eastAsia="Calibri" w:cs="Arial"/>
          <w:bCs/>
          <w:i/>
          <w:iCs/>
          <w:color w:val="000000"/>
          <w:szCs w:val="20"/>
        </w:rPr>
        <w:t>(nếu có);</w:t>
      </w:r>
    </w:p>
    <w:p w:rsidR="00CF2C2E" w:rsidRPr="004C75D6" w:rsidRDefault="00CF2C2E" w:rsidP="004C75D6">
      <w:pPr>
        <w:adjustRightInd w:val="0"/>
        <w:snapToGrid w:val="0"/>
        <w:spacing w:after="120"/>
        <w:ind w:firstLine="720"/>
        <w:jc w:val="both"/>
        <w:rPr>
          <w:rFonts w:eastAsia="Calibri" w:cs="Arial"/>
          <w:bCs/>
          <w:color w:val="000000"/>
          <w:szCs w:val="20"/>
        </w:rPr>
      </w:pPr>
      <w:r w:rsidRPr="004C75D6">
        <w:rPr>
          <w:rFonts w:eastAsia="Calibri" w:cs="Arial"/>
          <w:bCs/>
          <w:i/>
          <w:iCs/>
          <w:color w:val="000000"/>
          <w:szCs w:val="20"/>
        </w:rPr>
        <w:t>(Trường hợp dự án đầu tư chia thành nhiều giai đoạn thì phải ghi rõ tiến độ thực hiện từng giai đoạn).</w:t>
      </w:r>
    </w:p>
    <w:p w:rsidR="00CF2C2E" w:rsidRPr="004C75D6" w:rsidRDefault="00CF2C2E"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III. NHÀ ĐẦU TƯ CAM KẾT</w:t>
      </w:r>
    </w:p>
    <w:p w:rsidR="00CF2C2E" w:rsidRPr="004C75D6" w:rsidRDefault="00CF2C2E"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1.</w:t>
      </w:r>
      <w:r w:rsidRPr="004C75D6">
        <w:rPr>
          <w:rFonts w:eastAsia="Calibri" w:cs="Arial"/>
          <w:b/>
          <w:bCs/>
          <w:color w:val="000000"/>
          <w:szCs w:val="20"/>
        </w:rPr>
        <w:t> </w:t>
      </w:r>
      <w:r w:rsidRPr="004C75D6">
        <w:rPr>
          <w:rFonts w:eastAsia="Calibri" w:cs="Arial"/>
          <w:bCs/>
          <w:color w:val="000000"/>
          <w:szCs w:val="20"/>
        </w:rPr>
        <w:t>……….. (</w:t>
      </w:r>
      <w:r w:rsidRPr="004C75D6">
        <w:rPr>
          <w:rFonts w:eastAsia="Calibri" w:cs="Arial"/>
          <w:bCs/>
          <w:i/>
          <w:iCs/>
          <w:color w:val="000000"/>
          <w:szCs w:val="20"/>
        </w:rPr>
        <w:t>tên nhà đầu tư</w:t>
      </w:r>
      <w:r w:rsidRPr="004C75D6">
        <w:rPr>
          <w:rFonts w:eastAsia="Calibri" w:cs="Arial"/>
          <w:bCs/>
          <w:color w:val="000000"/>
          <w:szCs w:val="20"/>
        </w:rPr>
        <w:t>) cam kết thực hiện dự án đã được …………. (</w:t>
      </w:r>
      <w:r w:rsidRPr="004C75D6">
        <w:rPr>
          <w:rFonts w:eastAsia="Calibri" w:cs="Arial"/>
          <w:bCs/>
          <w:i/>
          <w:iCs/>
          <w:color w:val="000000"/>
          <w:szCs w:val="20"/>
        </w:rPr>
        <w:t>tên cơ quan chấp thuận chủ trương</w:t>
      </w:r>
      <w:r w:rsidRPr="004C75D6">
        <w:rPr>
          <w:rFonts w:eastAsia="Calibri" w:cs="Arial"/>
          <w:bCs/>
          <w:color w:val="000000"/>
          <w:szCs w:val="20"/>
        </w:rPr>
        <w:t>) chấp thuận chủ trương tại Quyết định số ………… ngày ……………. theo đúng tiến độ đã được quy định và đáp ứng các điều kiện sử dụng đất theo quy định của pháp luật đất đai, nhà ở, xây dựng, kinh doanh bất động sản, điều kiện đầu tư kinh doanh </w:t>
      </w:r>
      <w:r w:rsidRPr="004C75D6">
        <w:rPr>
          <w:rFonts w:eastAsia="Calibri" w:cs="Arial"/>
          <w:bCs/>
          <w:i/>
          <w:iCs/>
          <w:color w:val="000000"/>
          <w:szCs w:val="20"/>
        </w:rPr>
        <w:t>(nếu có)</w:t>
      </w:r>
      <w:r w:rsidRPr="004C75D6">
        <w:rPr>
          <w:rFonts w:eastAsia="Calibri" w:cs="Arial"/>
          <w:bCs/>
          <w:color w:val="000000"/>
          <w:szCs w:val="20"/>
        </w:rPr>
        <w:t> và điều kiện khác theo quy định của pháp luật liên quan.</w:t>
      </w:r>
    </w:p>
    <w:p w:rsidR="00CF2C2E" w:rsidRPr="004C75D6" w:rsidRDefault="00CF2C2E"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2. Chịu trách nhiệm trước pháp luật về tính hợp pháp, chính xác, trung thực của hồ sơ và các văn bản gửi cơ quan nhà nước có thẩm quyền.</w:t>
      </w:r>
    </w:p>
    <w:p w:rsidR="00CF2C2E" w:rsidRPr="004C75D6" w:rsidRDefault="00CF2C2E"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3. Cam kết chịu mọi chi phí, rủi ro nếu dự án không được chấp thuận.</w:t>
      </w:r>
    </w:p>
    <w:p w:rsidR="00CF2C2E" w:rsidRPr="004C75D6" w:rsidRDefault="00CF2C2E"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IV. HỒ SƠ KÈM THEO</w:t>
      </w:r>
    </w:p>
    <w:p w:rsidR="00CF2C2E" w:rsidRPr="004C75D6" w:rsidRDefault="00CF2C2E" w:rsidP="004C75D6">
      <w:pPr>
        <w:adjustRightInd w:val="0"/>
        <w:snapToGrid w:val="0"/>
        <w:ind w:firstLine="720"/>
        <w:jc w:val="both"/>
        <w:rPr>
          <w:rFonts w:eastAsia="Calibri" w:cs="Arial"/>
          <w:bCs/>
          <w:color w:val="000000"/>
          <w:szCs w:val="20"/>
        </w:rPr>
      </w:pPr>
      <w:r w:rsidRPr="004C75D6">
        <w:rPr>
          <w:rFonts w:eastAsia="Calibri" w:cs="Arial"/>
          <w:bCs/>
          <w:color w:val="000000"/>
          <w:szCs w:val="20"/>
        </w:rPr>
        <w:t>…..</w:t>
      </w:r>
    </w:p>
    <w:p w:rsidR="00CF2C2E" w:rsidRPr="004C75D6" w:rsidRDefault="00CF2C2E" w:rsidP="004C75D6">
      <w:pPr>
        <w:adjustRightInd w:val="0"/>
        <w:snapToGrid w:val="0"/>
        <w:jc w:val="center"/>
        <w:rPr>
          <w:rFonts w:eastAsia="Calibri" w:cs="Arial"/>
          <w:bCs/>
          <w:color w:val="00000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09"/>
        <w:gridCol w:w="6017"/>
      </w:tblGrid>
      <w:tr w:rsidR="00CF2C2E" w:rsidRPr="004C75D6" w:rsidTr="007F3BBF">
        <w:trPr>
          <w:tblCellSpacing w:w="0" w:type="dxa"/>
        </w:trPr>
        <w:tc>
          <w:tcPr>
            <w:tcW w:w="1667" w:type="pct"/>
            <w:shd w:val="clear" w:color="auto" w:fill="FFFFFF"/>
            <w:hideMark/>
          </w:tcPr>
          <w:p w:rsidR="00CF2C2E" w:rsidRPr="004C75D6" w:rsidRDefault="00CF2C2E" w:rsidP="004C75D6">
            <w:pPr>
              <w:adjustRightInd w:val="0"/>
              <w:snapToGrid w:val="0"/>
              <w:jc w:val="center"/>
              <w:rPr>
                <w:rFonts w:eastAsia="Calibri" w:cs="Arial"/>
                <w:bCs/>
                <w:color w:val="000000"/>
                <w:szCs w:val="20"/>
              </w:rPr>
            </w:pPr>
            <w:r w:rsidRPr="004C75D6">
              <w:rPr>
                <w:rFonts w:eastAsia="Calibri" w:cs="Arial"/>
                <w:bCs/>
                <w:color w:val="000000"/>
                <w:szCs w:val="20"/>
              </w:rPr>
              <w:t> </w:t>
            </w:r>
          </w:p>
        </w:tc>
        <w:tc>
          <w:tcPr>
            <w:tcW w:w="3333" w:type="pct"/>
            <w:shd w:val="clear" w:color="auto" w:fill="FFFFFF"/>
            <w:hideMark/>
          </w:tcPr>
          <w:p w:rsidR="00CF2C2E" w:rsidRPr="004C75D6" w:rsidRDefault="00CF2C2E" w:rsidP="004C75D6">
            <w:pPr>
              <w:adjustRightInd w:val="0"/>
              <w:snapToGrid w:val="0"/>
              <w:jc w:val="center"/>
              <w:rPr>
                <w:rFonts w:eastAsia="Calibri" w:cs="Arial"/>
                <w:bCs/>
                <w:color w:val="000000"/>
                <w:szCs w:val="20"/>
              </w:rPr>
            </w:pPr>
            <w:r w:rsidRPr="004C75D6">
              <w:rPr>
                <w:rFonts w:eastAsia="Calibri" w:cs="Arial"/>
                <w:bCs/>
                <w:color w:val="000000"/>
                <w:szCs w:val="20"/>
              </w:rPr>
              <w:t>………., ngày …… tháng …… năm ……</w:t>
            </w:r>
            <w:r w:rsidRPr="004C75D6">
              <w:rPr>
                <w:rFonts w:eastAsia="Calibri" w:cs="Arial"/>
                <w:bCs/>
                <w:color w:val="000000"/>
                <w:szCs w:val="20"/>
              </w:rPr>
              <w:br/>
            </w:r>
            <w:r w:rsidRPr="004C75D6">
              <w:rPr>
                <w:rFonts w:eastAsia="Calibri" w:cs="Arial"/>
                <w:b/>
                <w:bCs/>
                <w:color w:val="000000"/>
                <w:szCs w:val="20"/>
              </w:rPr>
              <w:t>Nhà đầu tư/Tổ chức kinh tế thực hiện dự án</w:t>
            </w:r>
            <w:r w:rsidRPr="004C75D6">
              <w:rPr>
                <w:rFonts w:eastAsia="Calibri" w:cs="Arial"/>
                <w:bCs/>
                <w:color w:val="000000"/>
                <w:szCs w:val="20"/>
              </w:rPr>
              <w:br/>
            </w:r>
            <w:r w:rsidRPr="004C75D6">
              <w:rPr>
                <w:rFonts w:eastAsia="Calibri" w:cs="Arial"/>
                <w:bCs/>
                <w:i/>
                <w:iCs/>
                <w:color w:val="000000"/>
                <w:szCs w:val="20"/>
              </w:rPr>
              <w:t>(Nhà đầu tư/Người đại diện theo pháp luật ký,</w:t>
            </w:r>
            <w:r w:rsidRPr="004C75D6">
              <w:rPr>
                <w:rFonts w:eastAsia="Calibri" w:cs="Arial"/>
                <w:bCs/>
                <w:i/>
                <w:iCs/>
                <w:color w:val="000000"/>
                <w:szCs w:val="20"/>
              </w:rPr>
              <w:br/>
              <w:t>ghi rõ họ tên, chức danh và đóng dấu (nếu có))</w:t>
            </w:r>
          </w:p>
        </w:tc>
      </w:tr>
    </w:tbl>
    <w:p w:rsidR="00CF2C2E" w:rsidRPr="004C75D6" w:rsidRDefault="00CF2C2E" w:rsidP="004C75D6">
      <w:pPr>
        <w:adjustRightInd w:val="0"/>
        <w:snapToGrid w:val="0"/>
        <w:jc w:val="center"/>
        <w:rPr>
          <w:rFonts w:eastAsia="Calibri" w:cs="Arial"/>
          <w:bCs/>
          <w:color w:val="000000"/>
          <w:szCs w:val="20"/>
        </w:rPr>
      </w:pPr>
      <w:r w:rsidRPr="004C75D6">
        <w:rPr>
          <w:rFonts w:eastAsia="Calibri" w:cs="Arial"/>
          <w:bCs/>
          <w:color w:val="000000"/>
          <w:szCs w:val="20"/>
        </w:rPr>
        <w:t> </w:t>
      </w:r>
    </w:p>
    <w:p w:rsidR="00CF2C2E" w:rsidRPr="004C75D6" w:rsidRDefault="00CF2C2E"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__________________________</w:t>
      </w:r>
    </w:p>
    <w:p w:rsidR="00CF2C2E" w:rsidRPr="004C75D6" w:rsidRDefault="00CF2C2E"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vertAlign w:val="superscript"/>
        </w:rPr>
        <w:t>1</w:t>
      </w:r>
      <w:r w:rsidRPr="004C75D6">
        <w:rPr>
          <w:rFonts w:eastAsia="Calibri" w:cs="Arial"/>
          <w:bCs/>
          <w:color w:val="000000"/>
          <w:szCs w:val="20"/>
        </w:rPr>
        <w:t> Mã số định danh cá nhân:</w:t>
      </w:r>
    </w:p>
    <w:p w:rsidR="00CF2C2E" w:rsidRPr="004C75D6" w:rsidRDefault="00CF2C2E"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w:t>
      </w:r>
    </w:p>
    <w:p w:rsidR="00CF2C2E" w:rsidRPr="004C75D6" w:rsidRDefault="00CF2C2E"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p w:rsidR="00CF2C2E" w:rsidRPr="004C75D6" w:rsidRDefault="00CF2C2E"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w:t>
      </w:r>
    </w:p>
    <w:p w:rsidR="00371B12" w:rsidRDefault="00371B12"/>
    <w:sectPr w:rsidR="00371B12" w:rsidSect="006C5A10">
      <w:pgSz w:w="11906" w:h="16838" w:code="9"/>
      <w:pgMar w:top="1440" w:right="1440" w:bottom="1440" w:left="1440"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C2E"/>
    <w:rsid w:val="000737B1"/>
    <w:rsid w:val="00371B12"/>
    <w:rsid w:val="003E6ED8"/>
    <w:rsid w:val="00422C7B"/>
    <w:rsid w:val="00456E27"/>
    <w:rsid w:val="005E3494"/>
    <w:rsid w:val="006C5A10"/>
    <w:rsid w:val="008B3F3C"/>
    <w:rsid w:val="009C53AF"/>
    <w:rsid w:val="00CF2C2E"/>
    <w:rsid w:val="00D63056"/>
    <w:rsid w:val="00E53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5D7A25-BAE6-43DB-95DB-22D2A7EB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kern w:val="2"/>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2C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2C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2C2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2C2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F2C2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F2C2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F2C2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F2C2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F2C2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C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2C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2C2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2C2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F2C2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F2C2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F2C2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F2C2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F2C2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F2C2E"/>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F2C2E"/>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CF2C2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2C2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F2C2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F2C2E"/>
    <w:rPr>
      <w:i/>
      <w:iCs/>
      <w:color w:val="404040" w:themeColor="text1" w:themeTint="BF"/>
    </w:rPr>
  </w:style>
  <w:style w:type="paragraph" w:styleId="ListParagraph">
    <w:name w:val="List Paragraph"/>
    <w:basedOn w:val="Normal"/>
    <w:uiPriority w:val="34"/>
    <w:qFormat/>
    <w:rsid w:val="00CF2C2E"/>
    <w:pPr>
      <w:ind w:left="720"/>
      <w:contextualSpacing/>
    </w:pPr>
  </w:style>
  <w:style w:type="character" w:styleId="IntenseEmphasis">
    <w:name w:val="Intense Emphasis"/>
    <w:basedOn w:val="DefaultParagraphFont"/>
    <w:uiPriority w:val="21"/>
    <w:qFormat/>
    <w:rsid w:val="00CF2C2E"/>
    <w:rPr>
      <w:i/>
      <w:iCs/>
      <w:color w:val="2F5496" w:themeColor="accent1" w:themeShade="BF"/>
    </w:rPr>
  </w:style>
  <w:style w:type="paragraph" w:styleId="IntenseQuote">
    <w:name w:val="Intense Quote"/>
    <w:basedOn w:val="Normal"/>
    <w:next w:val="Normal"/>
    <w:link w:val="IntenseQuoteChar"/>
    <w:uiPriority w:val="30"/>
    <w:qFormat/>
    <w:rsid w:val="00CF2C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2C2E"/>
    <w:rPr>
      <w:i/>
      <w:iCs/>
      <w:color w:val="2F5496" w:themeColor="accent1" w:themeShade="BF"/>
    </w:rPr>
  </w:style>
  <w:style w:type="character" w:styleId="IntenseReference">
    <w:name w:val="Intense Reference"/>
    <w:basedOn w:val="DefaultParagraphFont"/>
    <w:uiPriority w:val="32"/>
    <w:qFormat/>
    <w:rsid w:val="00CF2C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758</Words>
  <Characters>4325</Characters>
  <Application>Microsoft Office Word</Application>
  <DocSecurity>0</DocSecurity>
  <Lines>36</Lines>
  <Paragraphs>10</Paragraphs>
  <ScaleCrop>false</ScaleCrop>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2026-05-19T09:44:00Z</dcterms:created>
  <dcterms:modified xsi:type="dcterms:W3CDTF">2026-05-19T09:44:00Z</dcterms:modified>
</cp:coreProperties>
</file>